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699" w:rsidRDefault="002F146B">
      <w:pPr>
        <w:rPr>
          <w:sz w:val="20"/>
        </w:rPr>
      </w:pPr>
      <w:bookmarkStart w:id="0" w:name="_GoBack"/>
      <w:bookmarkEnd w:id="0"/>
      <w:r>
        <w:rPr>
          <w:noProof/>
          <w:sz w:val="20"/>
          <w:lang w:eastAsia="hr-HR"/>
        </w:rPr>
        <w:drawing>
          <wp:anchor distT="0" distB="0" distL="114300" distR="114300" simplePos="0" relativeHeight="251657728" behindDoc="0" locked="0" layoutInCell="1" allowOverlap="1">
            <wp:simplePos x="0" y="0"/>
            <wp:positionH relativeFrom="margin">
              <wp:posOffset>960755</wp:posOffset>
            </wp:positionH>
            <wp:positionV relativeFrom="margin">
              <wp:posOffset>-412115</wp:posOffset>
            </wp:positionV>
            <wp:extent cx="476250" cy="600075"/>
            <wp:effectExtent l="0" t="0" r="0" b="9525"/>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 cy="600075"/>
                    </a:xfrm>
                    <a:prstGeom prst="rect">
                      <a:avLst/>
                    </a:prstGeom>
                    <a:noFill/>
                  </pic:spPr>
                </pic:pic>
              </a:graphicData>
            </a:graphic>
          </wp:anchor>
        </w:drawing>
      </w:r>
    </w:p>
    <w:tbl>
      <w:tblPr>
        <w:tblpPr w:leftFromText="180" w:rightFromText="180" w:horzAnchor="margin" w:tblpY="315"/>
        <w:tblW w:w="0" w:type="auto"/>
        <w:tblLook w:val="04A0" w:firstRow="1" w:lastRow="0" w:firstColumn="1" w:lastColumn="0" w:noHBand="0" w:noVBand="1"/>
      </w:tblPr>
      <w:tblGrid>
        <w:gridCol w:w="4077"/>
      </w:tblGrid>
      <w:tr w:rsidR="00467BFD" w:rsidRPr="00781313" w:rsidTr="00AA2546">
        <w:tc>
          <w:tcPr>
            <w:tcW w:w="4077" w:type="dxa"/>
          </w:tcPr>
          <w:p w:rsidR="00467BFD" w:rsidRPr="00781313" w:rsidRDefault="00467BFD" w:rsidP="00AA2546">
            <w:pPr>
              <w:spacing w:before="120"/>
              <w:jc w:val="center"/>
              <w:rPr>
                <w:b/>
                <w:sz w:val="20"/>
              </w:rPr>
            </w:pPr>
            <w:r w:rsidRPr="00781313">
              <w:rPr>
                <w:b/>
                <w:sz w:val="20"/>
              </w:rPr>
              <w:t>REPUBLIKA HRVATSKA</w:t>
            </w:r>
          </w:p>
          <w:p w:rsidR="00467BFD" w:rsidRPr="00781313" w:rsidRDefault="00467BFD" w:rsidP="00AA2546">
            <w:pPr>
              <w:jc w:val="center"/>
              <w:rPr>
                <w:b/>
                <w:sz w:val="20"/>
              </w:rPr>
            </w:pPr>
            <w:r w:rsidRPr="00781313">
              <w:rPr>
                <w:b/>
                <w:sz w:val="20"/>
              </w:rPr>
              <w:t>VRHOVNI SUD REPUBLIKE HRVATSKE</w:t>
            </w:r>
          </w:p>
          <w:p w:rsidR="00467BFD" w:rsidRPr="00781313" w:rsidRDefault="00467BFD" w:rsidP="00AA2546">
            <w:pPr>
              <w:jc w:val="center"/>
            </w:pPr>
            <w:r w:rsidRPr="00781313">
              <w:rPr>
                <w:b/>
                <w:sz w:val="20"/>
              </w:rPr>
              <w:t>Z A G R E B</w:t>
            </w:r>
          </w:p>
        </w:tc>
      </w:tr>
    </w:tbl>
    <w:p w:rsidR="00467BFD" w:rsidRDefault="00467BFD">
      <w:pPr>
        <w:rPr>
          <w:sz w:val="20"/>
        </w:rPr>
      </w:pPr>
    </w:p>
    <w:p w:rsidR="00467BFD" w:rsidRDefault="00467BFD">
      <w:pPr>
        <w:rPr>
          <w:sz w:val="20"/>
        </w:rPr>
      </w:pPr>
    </w:p>
    <w:p w:rsidR="00467BFD" w:rsidRDefault="00467BFD">
      <w:pPr>
        <w:rPr>
          <w:sz w:val="20"/>
        </w:rPr>
      </w:pPr>
    </w:p>
    <w:p w:rsidR="00467BFD" w:rsidRDefault="00467BFD">
      <w:pPr>
        <w:rPr>
          <w:sz w:val="20"/>
        </w:rPr>
      </w:pPr>
    </w:p>
    <w:p w:rsidR="00467BFD" w:rsidRDefault="00467BFD">
      <w:pPr>
        <w:rPr>
          <w:sz w:val="20"/>
        </w:rPr>
      </w:pPr>
    </w:p>
    <w:p w:rsidR="008E0E39" w:rsidRDefault="008E0E39">
      <w:pPr>
        <w:rPr>
          <w:sz w:val="20"/>
        </w:rPr>
      </w:pPr>
    </w:p>
    <w:p w:rsidR="00C00699" w:rsidRDefault="00C00699">
      <w:pPr>
        <w:jc w:val="right"/>
      </w:pPr>
      <w:r>
        <w:t xml:space="preserve">Broj: </w:t>
      </w:r>
      <w:bookmarkStart w:id="1" w:name="Broj"/>
      <w:bookmarkEnd w:id="1"/>
      <w:proofErr w:type="spellStart"/>
      <w:r w:rsidR="002F146B">
        <w:t>Revt</w:t>
      </w:r>
      <w:proofErr w:type="spellEnd"/>
      <w:r w:rsidR="002F146B">
        <w:t xml:space="preserve"> 322/16-2</w:t>
      </w:r>
    </w:p>
    <w:p w:rsidR="00C00699" w:rsidRDefault="00C00699">
      <w:pPr>
        <w:jc w:val="right"/>
      </w:pPr>
    </w:p>
    <w:p w:rsidR="00C00699" w:rsidRDefault="00C00699">
      <w:pPr>
        <w:jc w:val="right"/>
      </w:pPr>
    </w:p>
    <w:p w:rsidR="00C00699" w:rsidRDefault="00C00699">
      <w:pPr>
        <w:jc w:val="right"/>
      </w:pPr>
    </w:p>
    <w:p w:rsidR="002F146B" w:rsidRDefault="002F146B" w:rsidP="002F146B">
      <w:pPr>
        <w:spacing w:line="360" w:lineRule="auto"/>
        <w:jc w:val="center"/>
      </w:pPr>
      <w:bookmarkStart w:id="2" w:name="Naslov"/>
      <w:bookmarkEnd w:id="2"/>
      <w:r>
        <w:t>U   I M E   R E P U B L I K E   H R V A T S K E</w:t>
      </w:r>
    </w:p>
    <w:p w:rsidR="00C00699" w:rsidRDefault="002F146B" w:rsidP="002F146B">
      <w:pPr>
        <w:spacing w:line="360" w:lineRule="auto"/>
        <w:jc w:val="center"/>
      </w:pPr>
      <w:r>
        <w:t>P R E S U D A</w:t>
      </w:r>
    </w:p>
    <w:p w:rsidR="00C00699" w:rsidRDefault="00C00699" w:rsidP="002F146B">
      <w:pPr>
        <w:spacing w:line="360" w:lineRule="auto"/>
        <w:jc w:val="center"/>
      </w:pPr>
    </w:p>
    <w:p w:rsidR="00BE26B5" w:rsidRDefault="002F146B" w:rsidP="008E0E39">
      <w:pPr>
        <w:ind w:firstLine="720"/>
      </w:pPr>
      <w:bookmarkStart w:id="3" w:name="Pocetak"/>
      <w:bookmarkEnd w:id="3"/>
      <w:r>
        <w:t xml:space="preserve">Vrhovni sud Republike Hrvatske </w:t>
      </w:r>
      <w:r w:rsidR="00BE26B5">
        <w:t xml:space="preserve">u vijeću sastavljenom od sudaca Željka </w:t>
      </w:r>
      <w:proofErr w:type="spellStart"/>
      <w:r w:rsidR="00BE26B5">
        <w:t>Glušića</w:t>
      </w:r>
      <w:proofErr w:type="spellEnd"/>
      <w:r w:rsidR="00BE26B5">
        <w:t xml:space="preserve"> predsjednika vijeća, Renate </w:t>
      </w:r>
      <w:proofErr w:type="spellStart"/>
      <w:r w:rsidR="00BE26B5">
        <w:t>Šantek</w:t>
      </w:r>
      <w:proofErr w:type="spellEnd"/>
      <w:r w:rsidR="00BE26B5">
        <w:t xml:space="preserve"> članice vijeća i sutkinje izvjestiteljice, dr. sc. Ante </w:t>
      </w:r>
      <w:proofErr w:type="spellStart"/>
      <w:r w:rsidR="00BE26B5">
        <w:t>Perkušića</w:t>
      </w:r>
      <w:proofErr w:type="spellEnd"/>
      <w:r w:rsidR="00BE26B5">
        <w:t xml:space="preserve"> člana vijeća, Željka </w:t>
      </w:r>
      <w:proofErr w:type="spellStart"/>
      <w:r w:rsidR="00BE26B5">
        <w:t>Pajalića</w:t>
      </w:r>
      <w:proofErr w:type="spellEnd"/>
      <w:r w:rsidR="00BE26B5">
        <w:t xml:space="preserve"> člana vijeća i mr. sc. Igora Periše člana vijeća, u pravnoj stvari tužitelja-</w:t>
      </w:r>
      <w:proofErr w:type="spellStart"/>
      <w:r w:rsidR="00BE26B5">
        <w:t>protutuženika</w:t>
      </w:r>
      <w:proofErr w:type="spellEnd"/>
      <w:r w:rsidR="00BE26B5">
        <w:t xml:space="preserve"> </w:t>
      </w:r>
      <w:proofErr w:type="spellStart"/>
      <w:r w:rsidR="00BE26B5">
        <w:t>Montkemija</w:t>
      </w:r>
      <w:proofErr w:type="spellEnd"/>
      <w:r w:rsidR="00BE26B5">
        <w:t xml:space="preserve"> d.d. u stečaju, Zaprešić, </w:t>
      </w:r>
      <w:proofErr w:type="spellStart"/>
      <w:r w:rsidR="00BE26B5">
        <w:t>Lužnički</w:t>
      </w:r>
      <w:proofErr w:type="spellEnd"/>
      <w:r w:rsidR="00BE26B5">
        <w:t xml:space="preserve"> odvojak 2, OIB:26187994862, kojeg zastupa punomoćnik Stjepan Brčić, odvjetnik u Zagrebu, protiv </w:t>
      </w:r>
      <w:proofErr w:type="spellStart"/>
      <w:r w:rsidR="00BE26B5">
        <w:t>prvotutuženice</w:t>
      </w:r>
      <w:proofErr w:type="spellEnd"/>
      <w:r w:rsidR="00BE26B5">
        <w:t>-</w:t>
      </w:r>
      <w:proofErr w:type="spellStart"/>
      <w:r w:rsidR="00BE26B5">
        <w:t>protutužiteljice</w:t>
      </w:r>
      <w:proofErr w:type="spellEnd"/>
      <w:r w:rsidR="00BE26B5">
        <w:t xml:space="preserve"> Ane Erdelja, iz Zaprešića, Bana Jelačića 59, OIB:66650202337, </w:t>
      </w:r>
      <w:proofErr w:type="spellStart"/>
      <w:r w:rsidR="00BE26B5">
        <w:t>drugotuženice</w:t>
      </w:r>
      <w:proofErr w:type="spellEnd"/>
      <w:r w:rsidR="00BE26B5">
        <w:t>-</w:t>
      </w:r>
      <w:proofErr w:type="spellStart"/>
      <w:r w:rsidR="00BE26B5">
        <w:t>protutužiteljice</w:t>
      </w:r>
      <w:proofErr w:type="spellEnd"/>
      <w:r w:rsidR="00BE26B5">
        <w:t xml:space="preserve"> Đurđice </w:t>
      </w:r>
      <w:proofErr w:type="spellStart"/>
      <w:r w:rsidR="00BE26B5">
        <w:t>Kuhanec</w:t>
      </w:r>
      <w:proofErr w:type="spellEnd"/>
      <w:r w:rsidR="00BE26B5">
        <w:t xml:space="preserve">, iz Zagreba, </w:t>
      </w:r>
      <w:proofErr w:type="spellStart"/>
      <w:r w:rsidR="00BE26B5">
        <w:t>Horvaćanska</w:t>
      </w:r>
      <w:proofErr w:type="spellEnd"/>
      <w:r w:rsidR="00BE26B5">
        <w:t xml:space="preserve"> cesta 134, OIB:03847818779, koje zastupa punomoćnik Damir </w:t>
      </w:r>
      <w:proofErr w:type="spellStart"/>
      <w:r w:rsidR="00BE26B5">
        <w:t>Bertol</w:t>
      </w:r>
      <w:proofErr w:type="spellEnd"/>
      <w:r w:rsidR="00BE26B5">
        <w:t xml:space="preserve">, odvjetnik u Zaprešiću, </w:t>
      </w:r>
      <w:proofErr w:type="spellStart"/>
      <w:r w:rsidR="00BE26B5">
        <w:t>trećetuženika</w:t>
      </w:r>
      <w:proofErr w:type="spellEnd"/>
      <w:r w:rsidR="00BE26B5">
        <w:t>-</w:t>
      </w:r>
      <w:proofErr w:type="spellStart"/>
      <w:r w:rsidR="00BE26B5">
        <w:t>protutužitelja</w:t>
      </w:r>
      <w:proofErr w:type="spellEnd"/>
      <w:r w:rsidR="00BE26B5">
        <w:t xml:space="preserve"> Josipa Čavlovića, iz Jastrebarskog, </w:t>
      </w:r>
      <w:proofErr w:type="spellStart"/>
      <w:r w:rsidR="00BE26B5">
        <w:t>Izimje</w:t>
      </w:r>
      <w:proofErr w:type="spellEnd"/>
      <w:r w:rsidR="00BE26B5">
        <w:t xml:space="preserve"> 47, OIB:18370602388, kojeg zastupa punomoćnik Kristijan </w:t>
      </w:r>
      <w:proofErr w:type="spellStart"/>
      <w:r w:rsidR="00BE26B5">
        <w:t>Čujko</w:t>
      </w:r>
      <w:proofErr w:type="spellEnd"/>
      <w:r w:rsidR="00BE26B5">
        <w:t xml:space="preserve">, odvjetnik u Karlovcu i </w:t>
      </w:r>
      <w:proofErr w:type="spellStart"/>
      <w:r w:rsidR="00BE26B5">
        <w:t>četvrtotuženika</w:t>
      </w:r>
      <w:proofErr w:type="spellEnd"/>
      <w:r w:rsidR="00BE26B5">
        <w:t>-</w:t>
      </w:r>
      <w:proofErr w:type="spellStart"/>
      <w:r w:rsidR="00BE26B5">
        <w:t>protutužitelja</w:t>
      </w:r>
      <w:proofErr w:type="spellEnd"/>
      <w:r w:rsidR="00BE26B5">
        <w:t xml:space="preserve"> Dejana </w:t>
      </w:r>
      <w:proofErr w:type="spellStart"/>
      <w:r w:rsidR="00BE26B5">
        <w:t>Baloga</w:t>
      </w:r>
      <w:proofErr w:type="spellEnd"/>
      <w:r w:rsidR="00BE26B5">
        <w:t xml:space="preserve">, iz  Goričana, Cvjetna 39, OIB:89783309860, kojeg zastupa punomoćnik Zdravko Sesar, odvjetnik u Zagrebu, svi kao zakonski nasljednici iza </w:t>
      </w:r>
      <w:proofErr w:type="spellStart"/>
      <w:r w:rsidR="00BE26B5">
        <w:t>pok</w:t>
      </w:r>
      <w:proofErr w:type="spellEnd"/>
      <w:r w:rsidR="00BE26B5">
        <w:t xml:space="preserve">. Stjepana Kralja radi brisanja založnog prava, te u pravnoj stvari </w:t>
      </w:r>
      <w:proofErr w:type="spellStart"/>
      <w:r w:rsidR="00BE26B5">
        <w:t>prvotutuženice</w:t>
      </w:r>
      <w:proofErr w:type="spellEnd"/>
      <w:r w:rsidR="00BE26B5">
        <w:t>-</w:t>
      </w:r>
      <w:proofErr w:type="spellStart"/>
      <w:r w:rsidR="00BE26B5">
        <w:t>protutužiteljice</w:t>
      </w:r>
      <w:proofErr w:type="spellEnd"/>
      <w:r w:rsidR="00BE26B5">
        <w:t xml:space="preserve"> Ane Erdelja, iz Zaprešića, Bana Jelačića 59, OIB:66650202337, </w:t>
      </w:r>
      <w:proofErr w:type="spellStart"/>
      <w:r w:rsidR="00BE26B5">
        <w:t>drugotuženice</w:t>
      </w:r>
      <w:proofErr w:type="spellEnd"/>
      <w:r w:rsidR="00BE26B5">
        <w:t>-</w:t>
      </w:r>
      <w:proofErr w:type="spellStart"/>
      <w:r w:rsidR="00BE26B5">
        <w:t>protutužiteljice</w:t>
      </w:r>
      <w:proofErr w:type="spellEnd"/>
      <w:r w:rsidR="00BE26B5">
        <w:t xml:space="preserve"> Đurđice </w:t>
      </w:r>
      <w:proofErr w:type="spellStart"/>
      <w:r w:rsidR="00BE26B5">
        <w:t>Kuhanec</w:t>
      </w:r>
      <w:proofErr w:type="spellEnd"/>
      <w:r w:rsidR="00BE26B5">
        <w:t xml:space="preserve">, iz Zagreba, </w:t>
      </w:r>
      <w:proofErr w:type="spellStart"/>
      <w:r w:rsidR="00BE26B5">
        <w:t>Horvaćanska</w:t>
      </w:r>
      <w:proofErr w:type="spellEnd"/>
      <w:r w:rsidR="00BE26B5">
        <w:t xml:space="preserve"> cesta 134, OIB:03847818779, koje zastupa punomoćnik Damir </w:t>
      </w:r>
      <w:proofErr w:type="spellStart"/>
      <w:r w:rsidR="00BE26B5">
        <w:t>Bertol</w:t>
      </w:r>
      <w:proofErr w:type="spellEnd"/>
      <w:r w:rsidR="00BE26B5">
        <w:t xml:space="preserve">, odvjetnik u Zaprešiću, </w:t>
      </w:r>
      <w:proofErr w:type="spellStart"/>
      <w:r w:rsidR="00BE26B5">
        <w:t>trećetuženika</w:t>
      </w:r>
      <w:proofErr w:type="spellEnd"/>
      <w:r w:rsidR="00BE26B5">
        <w:t>-</w:t>
      </w:r>
      <w:proofErr w:type="spellStart"/>
      <w:r w:rsidR="00BE26B5">
        <w:t>protutužitelja</w:t>
      </w:r>
      <w:proofErr w:type="spellEnd"/>
      <w:r w:rsidR="00BE26B5">
        <w:t xml:space="preserve"> Josipa Čavlovića, iz Jastrebarskog, </w:t>
      </w:r>
      <w:proofErr w:type="spellStart"/>
      <w:r w:rsidR="00BE26B5">
        <w:t>Izimje</w:t>
      </w:r>
      <w:proofErr w:type="spellEnd"/>
      <w:r w:rsidR="00BE26B5">
        <w:t xml:space="preserve"> 47, OIB:18370602388, kojeg zastupa punomoćnik Kristijan </w:t>
      </w:r>
      <w:proofErr w:type="spellStart"/>
      <w:r w:rsidR="00BE26B5">
        <w:t>Čujko</w:t>
      </w:r>
      <w:proofErr w:type="spellEnd"/>
      <w:r w:rsidR="00BE26B5">
        <w:t xml:space="preserve">, odvjetnik u Karlovcu i </w:t>
      </w:r>
      <w:proofErr w:type="spellStart"/>
      <w:r w:rsidR="00BE26B5">
        <w:t>četvrtotuženika</w:t>
      </w:r>
      <w:proofErr w:type="spellEnd"/>
      <w:r w:rsidR="00BE26B5">
        <w:t>-</w:t>
      </w:r>
      <w:proofErr w:type="spellStart"/>
      <w:r w:rsidR="00BE26B5">
        <w:t>protutužitelja</w:t>
      </w:r>
      <w:proofErr w:type="spellEnd"/>
      <w:r w:rsidR="00BE26B5">
        <w:t xml:space="preserve"> Dejana </w:t>
      </w:r>
      <w:proofErr w:type="spellStart"/>
      <w:r w:rsidR="00BE26B5">
        <w:t>Baloga</w:t>
      </w:r>
      <w:proofErr w:type="spellEnd"/>
      <w:r w:rsidR="00BE26B5">
        <w:t xml:space="preserve">, iz  Goričana, Cvjetna 39, OIB:89783309860, kojeg zastupa punomoćnik Zdravko Sesar, odvjetnik u Zagrebu, svi kao zakonski nasljednici iza </w:t>
      </w:r>
      <w:proofErr w:type="spellStart"/>
      <w:r w:rsidR="00BE26B5">
        <w:t>pok</w:t>
      </w:r>
      <w:proofErr w:type="spellEnd"/>
      <w:r w:rsidR="00BE26B5">
        <w:t xml:space="preserve">. Stjepana Kralja, Donja </w:t>
      </w:r>
      <w:proofErr w:type="spellStart"/>
      <w:r w:rsidR="00BE26B5">
        <w:t>Pušća</w:t>
      </w:r>
      <w:proofErr w:type="spellEnd"/>
      <w:r w:rsidR="00BE26B5">
        <w:t xml:space="preserve">, </w:t>
      </w:r>
      <w:proofErr w:type="spellStart"/>
      <w:r w:rsidR="00BE26B5">
        <w:t>Magdalenska</w:t>
      </w:r>
      <w:proofErr w:type="spellEnd"/>
      <w:r w:rsidR="00BE26B5">
        <w:t xml:space="preserve"> 28, protiv tužitelja-</w:t>
      </w:r>
      <w:proofErr w:type="spellStart"/>
      <w:r w:rsidR="00BE26B5">
        <w:t>protutuženika</w:t>
      </w:r>
      <w:proofErr w:type="spellEnd"/>
      <w:r w:rsidR="00BE26B5">
        <w:t xml:space="preserve"> </w:t>
      </w:r>
      <w:proofErr w:type="spellStart"/>
      <w:r w:rsidR="00BE26B5">
        <w:t>Montkemija</w:t>
      </w:r>
      <w:proofErr w:type="spellEnd"/>
      <w:r w:rsidR="00BE26B5">
        <w:t xml:space="preserve"> d.d. u stečaju, Zaprešić, </w:t>
      </w:r>
      <w:proofErr w:type="spellStart"/>
      <w:r w:rsidR="00BE26B5">
        <w:t>Lužnički</w:t>
      </w:r>
      <w:proofErr w:type="spellEnd"/>
      <w:r w:rsidR="00BE26B5">
        <w:t xml:space="preserve"> odvojak 2, OIB:26187994862, kojeg zastupa punomoćnik Stjepan Brčić, odvjetnik u Zagrebu radi ostvarenja prava na namirenje, odlučujući o reviziji tužitelja-</w:t>
      </w:r>
      <w:proofErr w:type="spellStart"/>
      <w:r w:rsidR="00BE26B5">
        <w:t>protutuženika</w:t>
      </w:r>
      <w:proofErr w:type="spellEnd"/>
      <w:r w:rsidR="00BE26B5">
        <w:t xml:space="preserve"> protiv presude Visokog trgovačkog suda Republike Hrvatske broj </w:t>
      </w:r>
      <w:proofErr w:type="spellStart"/>
      <w:r w:rsidR="00BE26B5">
        <w:t>Pž</w:t>
      </w:r>
      <w:proofErr w:type="spellEnd"/>
      <w:r w:rsidR="00BE26B5">
        <w:t>-5824/15-3 od 7. listopada 2015. kojom je djelomično potvrđena i djelomično preinačena presuda Trgovačkog suda u Zagrebu broj P-3001/12 od 25. ožujka 2015., u sjednici održanoj 3. ožujka 2021.</w:t>
      </w:r>
    </w:p>
    <w:p w:rsidR="00BE26B5" w:rsidRDefault="00BE26B5" w:rsidP="008E0E39"/>
    <w:p w:rsidR="008E0E39" w:rsidRDefault="008E0E39" w:rsidP="008E0E39"/>
    <w:p w:rsidR="00BE26B5" w:rsidRDefault="00BE26B5" w:rsidP="008E0E39">
      <w:pPr>
        <w:jc w:val="center"/>
      </w:pPr>
      <w:r>
        <w:t>p r e s u d i o   j e:</w:t>
      </w:r>
    </w:p>
    <w:p w:rsidR="00BE26B5" w:rsidRDefault="00BE26B5" w:rsidP="008E0E39"/>
    <w:p w:rsidR="00BE26B5" w:rsidRDefault="00BE26B5" w:rsidP="008E0E39">
      <w:pPr>
        <w:ind w:firstLine="720"/>
      </w:pPr>
      <w:r>
        <w:t>Revizija tužitelja-</w:t>
      </w:r>
      <w:proofErr w:type="spellStart"/>
      <w:r>
        <w:t>protutužitelja</w:t>
      </w:r>
      <w:proofErr w:type="spellEnd"/>
      <w:r>
        <w:t xml:space="preserve"> odbija se kao neosnovana.</w:t>
      </w:r>
    </w:p>
    <w:p w:rsidR="00BE26B5" w:rsidRDefault="00BE26B5" w:rsidP="008E0E39"/>
    <w:p w:rsidR="00BE26B5" w:rsidRDefault="00BE26B5" w:rsidP="008E0E39"/>
    <w:p w:rsidR="00BE26B5" w:rsidRDefault="00BE26B5" w:rsidP="008E0E39">
      <w:pPr>
        <w:jc w:val="center"/>
      </w:pPr>
      <w:r>
        <w:lastRenderedPageBreak/>
        <w:t>Obrazloženje</w:t>
      </w:r>
    </w:p>
    <w:p w:rsidR="00BE26B5" w:rsidRDefault="00BE26B5" w:rsidP="008E0E39"/>
    <w:p w:rsidR="00BE26B5" w:rsidRDefault="00BE26B5" w:rsidP="008E0E39">
      <w:pPr>
        <w:ind w:firstLine="720"/>
      </w:pPr>
      <w:r>
        <w:t>Presudom suda prvog stupanja suđeno je:</w:t>
      </w:r>
    </w:p>
    <w:p w:rsidR="00BE26B5" w:rsidRDefault="00BE26B5" w:rsidP="008E0E39"/>
    <w:p w:rsidR="00BE26B5" w:rsidRDefault="00BE26B5" w:rsidP="008E0E39">
      <w:pPr>
        <w:ind w:firstLine="720"/>
      </w:pPr>
      <w:r>
        <w:t xml:space="preserve">" I Određuje se brisanje založnog prava zasnovanog u korist Kralj Stjepana iz Donje </w:t>
      </w:r>
      <w:proofErr w:type="spellStart"/>
      <w:r>
        <w:t>Pušće</w:t>
      </w:r>
      <w:proofErr w:type="spellEnd"/>
      <w:r>
        <w:t xml:space="preserve">, </w:t>
      </w:r>
      <w:proofErr w:type="spellStart"/>
      <w:r>
        <w:t>Magdalenska</w:t>
      </w:r>
      <w:proofErr w:type="spellEnd"/>
      <w:r>
        <w:t xml:space="preserve"> 28 na nekretnini </w:t>
      </w:r>
      <w:proofErr w:type="spellStart"/>
      <w:r>
        <w:t>Montkemije</w:t>
      </w:r>
      <w:proofErr w:type="spellEnd"/>
      <w:r>
        <w:t xml:space="preserve">-TPM d.d., Zaprešić, </w:t>
      </w:r>
      <w:proofErr w:type="spellStart"/>
      <w:r>
        <w:t>Lužnički</w:t>
      </w:r>
      <w:proofErr w:type="spellEnd"/>
      <w:r>
        <w:t xml:space="preserve"> odvojak 2 upisanog u </w:t>
      </w:r>
      <w:proofErr w:type="spellStart"/>
      <w:r>
        <w:t>zk</w:t>
      </w:r>
      <w:proofErr w:type="spellEnd"/>
      <w:r>
        <w:t xml:space="preserve">. ul. 986 k.o. </w:t>
      </w:r>
      <w:proofErr w:type="spellStart"/>
      <w:r>
        <w:t>Brdovec</w:t>
      </w:r>
      <w:proofErr w:type="spellEnd"/>
      <w:r>
        <w:t xml:space="preserve">, </w:t>
      </w:r>
      <w:proofErr w:type="spellStart"/>
      <w:r>
        <w:t>kčbr</w:t>
      </w:r>
      <w:proofErr w:type="spellEnd"/>
      <w:r>
        <w:t xml:space="preserve">. 1090/1, u naravi  Upravna zgrada, dvije portirnice, četiri proizvodne hale, zgrade – </w:t>
      </w:r>
      <w:proofErr w:type="spellStart"/>
      <w:r>
        <w:t>ambari</w:t>
      </w:r>
      <w:proofErr w:type="spellEnd"/>
      <w:r>
        <w:t xml:space="preserve">, zgrada – skladište gotove robe, zgrada – skladište repromaterijala, zgrada – skladišta alata, zgrada – skladište kalupa, zgrada – opće skladište, zgrada – kotlovnica s </w:t>
      </w:r>
      <w:proofErr w:type="spellStart"/>
      <w:r>
        <w:t>hidroforom</w:t>
      </w:r>
      <w:proofErr w:type="spellEnd"/>
      <w:r>
        <w:t xml:space="preserve"> i dimnjakom, zgrada –spremnik energetike, zgrada – </w:t>
      </w:r>
      <w:proofErr w:type="spellStart"/>
      <w:r>
        <w:t>rezaona</w:t>
      </w:r>
      <w:proofErr w:type="spellEnd"/>
      <w:r>
        <w:t xml:space="preserve">, zgrada – stara trafostanica, zgrada – nova trafostanica, prostor za plin i </w:t>
      </w:r>
      <w:proofErr w:type="spellStart"/>
      <w:r>
        <w:t>parovod</w:t>
      </w:r>
      <w:proofErr w:type="spellEnd"/>
      <w:r>
        <w:t xml:space="preserve"> i tvorničko dvorište, određenih rješenjem o osiguranju Općinskog suda u Zagrebu broj 1-2892/92. od 11. studeni 1992.</w:t>
      </w:r>
      <w:r>
        <w:tab/>
      </w:r>
    </w:p>
    <w:p w:rsidR="00BE26B5" w:rsidRDefault="00BE26B5" w:rsidP="008E0E39"/>
    <w:p w:rsidR="00BE26B5" w:rsidRDefault="00BE26B5" w:rsidP="008E0E39">
      <w:pPr>
        <w:ind w:firstLine="720"/>
      </w:pPr>
      <w:r>
        <w:t xml:space="preserve">II Određuje se zabilježba spora o brisanju prava zaloga na nekretninama upisanih u </w:t>
      </w:r>
      <w:proofErr w:type="spellStart"/>
      <w:r>
        <w:t>zk</w:t>
      </w:r>
      <w:proofErr w:type="spellEnd"/>
      <w:r>
        <w:t xml:space="preserve">. ul. 986 k.o. </w:t>
      </w:r>
      <w:proofErr w:type="spellStart"/>
      <w:r>
        <w:t>Brdovec</w:t>
      </w:r>
      <w:proofErr w:type="spellEnd"/>
      <w:r>
        <w:t xml:space="preserve">, </w:t>
      </w:r>
      <w:proofErr w:type="spellStart"/>
      <w:r>
        <w:t>kčbr</w:t>
      </w:r>
      <w:proofErr w:type="spellEnd"/>
      <w:r>
        <w:t>. 1090/1, koji će provesti Zemljišno knjižni odjel Općinskog građanskog suda u Zagrebu.</w:t>
      </w:r>
    </w:p>
    <w:p w:rsidR="00BE26B5" w:rsidRDefault="00BE26B5" w:rsidP="008E0E39"/>
    <w:p w:rsidR="00BE26B5" w:rsidRDefault="00BE26B5" w:rsidP="008E0E39">
      <w:pPr>
        <w:ind w:firstLine="720"/>
      </w:pPr>
      <w:r>
        <w:t xml:space="preserve">III  </w:t>
      </w:r>
      <w:proofErr w:type="spellStart"/>
      <w:r>
        <w:t>Protutužbeni</w:t>
      </w:r>
      <w:proofErr w:type="spellEnd"/>
      <w:r>
        <w:t xml:space="preserve"> zahtjev koji glasi:</w:t>
      </w:r>
    </w:p>
    <w:p w:rsidR="00BE26B5" w:rsidRDefault="00BE26B5" w:rsidP="008E0E39"/>
    <w:p w:rsidR="00BE26B5" w:rsidRDefault="00BE26B5" w:rsidP="008E0E39">
      <w:pPr>
        <w:ind w:firstLine="720"/>
      </w:pPr>
      <w:r>
        <w:t xml:space="preserve">''Tuženicima – </w:t>
      </w:r>
      <w:proofErr w:type="spellStart"/>
      <w:r>
        <w:t>protutužiteljima</w:t>
      </w:r>
      <w:proofErr w:type="spellEnd"/>
      <w:r>
        <w:t xml:space="preserve"> priznaje se pravo i dopušta im se kao založnim vjerovnicima protiv tužitelja </w:t>
      </w:r>
      <w:proofErr w:type="spellStart"/>
      <w:r>
        <w:t>protutuženika</w:t>
      </w:r>
      <w:proofErr w:type="spellEnd"/>
      <w:r>
        <w:t xml:space="preserve"> kao založnog dužnika, namirenje potraživanja na način određen propisima o ovrsi novčanih tražbina na nekretninama tužitelja – </w:t>
      </w:r>
      <w:proofErr w:type="spellStart"/>
      <w:r>
        <w:t>protutuženika</w:t>
      </w:r>
      <w:proofErr w:type="spellEnd"/>
      <w:r>
        <w:t xml:space="preserve"> upisanih u </w:t>
      </w:r>
      <w:proofErr w:type="spellStart"/>
      <w:r>
        <w:t>zk</w:t>
      </w:r>
      <w:proofErr w:type="spellEnd"/>
      <w:r>
        <w:t xml:space="preserve">. ul. 986 k.o. </w:t>
      </w:r>
      <w:proofErr w:type="spellStart"/>
      <w:r>
        <w:t>Brdovec</w:t>
      </w:r>
      <w:proofErr w:type="spellEnd"/>
      <w:r>
        <w:t xml:space="preserve">, na kojima je u istom </w:t>
      </w:r>
      <w:proofErr w:type="spellStart"/>
      <w:r>
        <w:t>zk</w:t>
      </w:r>
      <w:proofErr w:type="spellEnd"/>
      <w:r>
        <w:t xml:space="preserve">. ul. pod C upisano založno pravo vjerovnika koje se odnosi na </w:t>
      </w:r>
      <w:proofErr w:type="spellStart"/>
      <w:r>
        <w:t>kčbr</w:t>
      </w:r>
      <w:proofErr w:type="spellEnd"/>
      <w:r>
        <w:t xml:space="preserve">. 1090/1 Upravna zgrada, dvije portirnice, četiri proizvodne hale, zgrada – skladište alata, zgrada -  skladište kalupa, zgrada – opće skladište, zgrada – kotlovnica sa </w:t>
      </w:r>
      <w:proofErr w:type="spellStart"/>
      <w:r>
        <w:t>hidroforom</w:t>
      </w:r>
      <w:proofErr w:type="spellEnd"/>
      <w:r>
        <w:t xml:space="preserve"> i dimnjakom, zgrada – spremnik energenata, zgrada – </w:t>
      </w:r>
      <w:proofErr w:type="spellStart"/>
      <w:r>
        <w:t>rezaona</w:t>
      </w:r>
      <w:proofErr w:type="spellEnd"/>
      <w:r>
        <w:t xml:space="preserve">, zgrada – stara trafostanica, zgrada – nova trafostanica, prostor za plin i </w:t>
      </w:r>
      <w:proofErr w:type="spellStart"/>
      <w:r>
        <w:t>parovod</w:t>
      </w:r>
      <w:proofErr w:type="spellEnd"/>
      <w:r>
        <w:t xml:space="preserve">, tvorničko dvorište, ukupne površine 14 jutara i 1458 </w:t>
      </w:r>
      <w:proofErr w:type="spellStart"/>
      <w:r>
        <w:t>čhv</w:t>
      </w:r>
      <w:proofErr w:type="spellEnd"/>
      <w:r>
        <w:t xml:space="preserve"> ili 85810 m2, a sve za potraživanje u iznosu od 306.775,12 eura plativih u protuvrijednosti HRK prema srednjem tečaju Zagrebačke banke d.d. obračunato za dan isplate, zajedno sa zakonskim zateznim kamatama po stopi koju plaća Zagrebačka banka d.d. u Zagrebu, na štedne uloge po viđenju, a koje teku na iznos od 600.000,00 DEM od 31.03.1993. do 31.12.2001.g., na iznos od 306.775,12 eura od 01.01.2002. do 31.12.2007.g., a od 01.01.2008. g. pa do isplate po kamatnoj stopi određenoj za sako polugodište uvećanjem eskontne stope HNB koja je vrijedila zadnjeg dana polugodišta koje je prethodilo tekućem polugodištu za pet postotnih poena.''</w:t>
      </w:r>
    </w:p>
    <w:p w:rsidR="00BE26B5" w:rsidRDefault="00BE26B5" w:rsidP="008E0E39"/>
    <w:p w:rsidR="00BE26B5" w:rsidRDefault="00BE26B5" w:rsidP="008E0E39">
      <w:pPr>
        <w:ind w:firstLine="720"/>
      </w:pPr>
      <w:r>
        <w:t>se odbija kao neosnovan.</w:t>
      </w:r>
    </w:p>
    <w:p w:rsidR="00BE26B5" w:rsidRDefault="00BE26B5" w:rsidP="008E0E39"/>
    <w:p w:rsidR="00BE26B5" w:rsidRDefault="00BE26B5" w:rsidP="008E0E39">
      <w:pPr>
        <w:ind w:firstLine="720"/>
      </w:pPr>
      <w:r>
        <w:t>IV Zahtjevi za naknadu parničnog troška tuženika-</w:t>
      </w:r>
      <w:proofErr w:type="spellStart"/>
      <w:r>
        <w:t>protutužitelja</w:t>
      </w:r>
      <w:proofErr w:type="spellEnd"/>
      <w:r>
        <w:t xml:space="preserve"> se odbijaju kao neosnovani."</w:t>
      </w:r>
    </w:p>
    <w:p w:rsidR="00BE26B5" w:rsidRDefault="00BE26B5" w:rsidP="008E0E39"/>
    <w:p w:rsidR="00BE26B5" w:rsidRDefault="00BE26B5" w:rsidP="008E0E39">
      <w:pPr>
        <w:ind w:firstLine="720"/>
      </w:pPr>
      <w:r>
        <w:t>Presudom suda drug</w:t>
      </w:r>
      <w:r w:rsidR="008E0E39">
        <w:t>og stupnja suđeno je:</w:t>
      </w:r>
    </w:p>
    <w:p w:rsidR="00BE26B5" w:rsidRDefault="00BE26B5" w:rsidP="008E0E39"/>
    <w:p w:rsidR="00BE26B5" w:rsidRDefault="00BE26B5" w:rsidP="008E0E39">
      <w:pPr>
        <w:ind w:firstLine="720"/>
      </w:pPr>
      <w:r>
        <w:t>" I. Odbija se kao neosnovana žalba tuženika-</w:t>
      </w:r>
      <w:proofErr w:type="spellStart"/>
      <w:r>
        <w:t>protutužitelja</w:t>
      </w:r>
      <w:proofErr w:type="spellEnd"/>
      <w:r>
        <w:t xml:space="preserve"> protiv presude Trgovačkog suda u Zagrebu </w:t>
      </w:r>
      <w:r>
        <w:rPr>
          <w:szCs w:val="24"/>
        </w:rPr>
        <w:t>poslovni broj</w:t>
      </w:r>
      <w:r>
        <w:t xml:space="preserve"> P-3001/12 od 25. ožujka 2015. u točki II. izreke.</w:t>
      </w:r>
    </w:p>
    <w:p w:rsidR="00BE26B5" w:rsidRDefault="00BE26B5" w:rsidP="008E0E39"/>
    <w:p w:rsidR="00BE26B5" w:rsidRDefault="00BE26B5" w:rsidP="008E0E39">
      <w:pPr>
        <w:ind w:firstLine="720"/>
        <w:rPr>
          <w:szCs w:val="24"/>
        </w:rPr>
      </w:pPr>
      <w:r>
        <w:lastRenderedPageBreak/>
        <w:t xml:space="preserve">II. Preinačuje se presuda Trgovačkog suda u Zagrebu </w:t>
      </w:r>
      <w:r>
        <w:rPr>
          <w:szCs w:val="24"/>
        </w:rPr>
        <w:t>poslovni broj P-3001/12 od 25. ožujka 2015. u točki I. i III. izreke i sudi:</w:t>
      </w:r>
    </w:p>
    <w:p w:rsidR="00BE26B5" w:rsidRDefault="00BE26B5" w:rsidP="008E0E39">
      <w:pPr>
        <w:rPr>
          <w:szCs w:val="24"/>
        </w:rPr>
      </w:pPr>
    </w:p>
    <w:p w:rsidR="00BE26B5" w:rsidRDefault="00BE26B5" w:rsidP="008E0E39">
      <w:pPr>
        <w:ind w:firstLine="720"/>
        <w:rPr>
          <w:szCs w:val="24"/>
        </w:rPr>
      </w:pPr>
      <w:r>
        <w:rPr>
          <w:szCs w:val="24"/>
        </w:rPr>
        <w:t>1. Odbija se kao neosnovan tužbeni zahtjev koji glasi:</w:t>
      </w:r>
    </w:p>
    <w:p w:rsidR="003A1FD6" w:rsidRDefault="003A1FD6" w:rsidP="008E0E39">
      <w:pPr>
        <w:rPr>
          <w:szCs w:val="24"/>
        </w:rPr>
      </w:pPr>
    </w:p>
    <w:p w:rsidR="00BE26B5" w:rsidRDefault="00BE26B5" w:rsidP="008E0E39">
      <w:pPr>
        <w:ind w:firstLine="720"/>
        <w:rPr>
          <w:szCs w:val="24"/>
        </w:rPr>
      </w:pPr>
      <w:r>
        <w:rPr>
          <w:szCs w:val="24"/>
        </w:rPr>
        <w:t xml:space="preserve">"Određuje se brisanje založnog prava zasnovanog u korist Kralj Stjepana iz Donje </w:t>
      </w:r>
      <w:proofErr w:type="spellStart"/>
      <w:r>
        <w:rPr>
          <w:szCs w:val="24"/>
        </w:rPr>
        <w:t>Pušće</w:t>
      </w:r>
      <w:proofErr w:type="spellEnd"/>
      <w:r>
        <w:rPr>
          <w:szCs w:val="24"/>
        </w:rPr>
        <w:t xml:space="preserve">, </w:t>
      </w:r>
      <w:proofErr w:type="spellStart"/>
      <w:r>
        <w:rPr>
          <w:szCs w:val="24"/>
        </w:rPr>
        <w:t>Magdalenska</w:t>
      </w:r>
      <w:proofErr w:type="spellEnd"/>
      <w:r>
        <w:rPr>
          <w:szCs w:val="24"/>
        </w:rPr>
        <w:t xml:space="preserve"> 28, na nekretnini </w:t>
      </w:r>
      <w:proofErr w:type="spellStart"/>
      <w:r w:rsidR="00547BE1">
        <w:rPr>
          <w:szCs w:val="24"/>
        </w:rPr>
        <w:t>Montokemije</w:t>
      </w:r>
      <w:proofErr w:type="spellEnd"/>
      <w:r w:rsidR="00547BE1">
        <w:rPr>
          <w:szCs w:val="24"/>
        </w:rPr>
        <w:t xml:space="preserve">-TPM d.d. Zaprešić, </w:t>
      </w:r>
      <w:proofErr w:type="spellStart"/>
      <w:r w:rsidR="00547BE1">
        <w:rPr>
          <w:szCs w:val="24"/>
        </w:rPr>
        <w:t>Lužnički</w:t>
      </w:r>
      <w:proofErr w:type="spellEnd"/>
      <w:r w:rsidR="00547BE1">
        <w:rPr>
          <w:szCs w:val="24"/>
        </w:rPr>
        <w:t xml:space="preserve"> odvojak 2 upisanog u </w:t>
      </w:r>
      <w:proofErr w:type="spellStart"/>
      <w:r w:rsidR="00547BE1">
        <w:rPr>
          <w:szCs w:val="24"/>
        </w:rPr>
        <w:t>zk.ul</w:t>
      </w:r>
      <w:proofErr w:type="spellEnd"/>
      <w:r w:rsidR="00547BE1">
        <w:rPr>
          <w:szCs w:val="24"/>
        </w:rPr>
        <w:t xml:space="preserve">. 986 k.o. </w:t>
      </w:r>
      <w:proofErr w:type="spellStart"/>
      <w:r w:rsidR="00547BE1">
        <w:rPr>
          <w:szCs w:val="24"/>
        </w:rPr>
        <w:t>Brdovec</w:t>
      </w:r>
      <w:proofErr w:type="spellEnd"/>
      <w:r w:rsidR="00547BE1">
        <w:rPr>
          <w:szCs w:val="24"/>
        </w:rPr>
        <w:t xml:space="preserve">, </w:t>
      </w:r>
      <w:proofErr w:type="spellStart"/>
      <w:r w:rsidR="00547BE1">
        <w:rPr>
          <w:szCs w:val="24"/>
        </w:rPr>
        <w:t>kčbr</w:t>
      </w:r>
      <w:proofErr w:type="spellEnd"/>
      <w:r w:rsidR="00547BE1">
        <w:rPr>
          <w:szCs w:val="24"/>
        </w:rPr>
        <w:t>. 1090/01, u naravi Upravna zgrada, dvije portirnice, četiri proizvodne hale, zgrade-</w:t>
      </w:r>
      <w:proofErr w:type="spellStart"/>
      <w:r w:rsidR="00547BE1">
        <w:rPr>
          <w:szCs w:val="24"/>
        </w:rPr>
        <w:t>ambari</w:t>
      </w:r>
      <w:proofErr w:type="spellEnd"/>
      <w:r w:rsidR="00547BE1">
        <w:rPr>
          <w:szCs w:val="24"/>
        </w:rPr>
        <w:t xml:space="preserve">, zgrada-skladište gotove robe, zgrada-skladište repromaterijala, zgrada –skladišta alata,  zgrada-skladište kalupa, zgrada-opće skladište, zgrada-kotlovnica s </w:t>
      </w:r>
      <w:proofErr w:type="spellStart"/>
      <w:r w:rsidR="00547BE1">
        <w:rPr>
          <w:szCs w:val="24"/>
        </w:rPr>
        <w:t>hidroforom</w:t>
      </w:r>
      <w:proofErr w:type="spellEnd"/>
      <w:r w:rsidR="00547BE1">
        <w:rPr>
          <w:szCs w:val="24"/>
        </w:rPr>
        <w:t xml:space="preserve"> i dimnjakom, zgrada-spremnik energetike, zgrada-</w:t>
      </w:r>
      <w:proofErr w:type="spellStart"/>
      <w:r w:rsidR="00547BE1">
        <w:rPr>
          <w:szCs w:val="24"/>
        </w:rPr>
        <w:t>rezaona</w:t>
      </w:r>
      <w:proofErr w:type="spellEnd"/>
      <w:r w:rsidR="00547BE1">
        <w:rPr>
          <w:szCs w:val="24"/>
        </w:rPr>
        <w:t xml:space="preserve"> zgrada-stara trafostanica, zgrada-nova trafostanica, prostor za plin i </w:t>
      </w:r>
      <w:proofErr w:type="spellStart"/>
      <w:r w:rsidR="00547BE1">
        <w:rPr>
          <w:szCs w:val="24"/>
        </w:rPr>
        <w:t>parovod</w:t>
      </w:r>
      <w:proofErr w:type="spellEnd"/>
      <w:r w:rsidR="00547BE1">
        <w:rPr>
          <w:szCs w:val="24"/>
        </w:rPr>
        <w:t xml:space="preserve"> i tvorničko dvorište, određenih rješenjem o osiguranju Općinskog suda u Zagrebu broj I-2892/92 od 11. studenog 1992."</w:t>
      </w:r>
    </w:p>
    <w:p w:rsidR="00547BE1" w:rsidRDefault="00547BE1" w:rsidP="008E0E39">
      <w:pPr>
        <w:rPr>
          <w:szCs w:val="24"/>
        </w:rPr>
      </w:pPr>
    </w:p>
    <w:p w:rsidR="00547BE1" w:rsidRDefault="00547BE1" w:rsidP="008E0E39">
      <w:pPr>
        <w:ind w:firstLine="720"/>
        <w:rPr>
          <w:szCs w:val="24"/>
        </w:rPr>
      </w:pPr>
      <w:r>
        <w:rPr>
          <w:szCs w:val="24"/>
        </w:rPr>
        <w:t>2. Tuženicima-</w:t>
      </w:r>
      <w:proofErr w:type="spellStart"/>
      <w:r>
        <w:rPr>
          <w:szCs w:val="24"/>
        </w:rPr>
        <w:t>protutužiteljima</w:t>
      </w:r>
      <w:proofErr w:type="spellEnd"/>
      <w:r>
        <w:rPr>
          <w:szCs w:val="24"/>
        </w:rPr>
        <w:t xml:space="preserve"> priznaje se pravo i dopušta im se kao založnim vjerovnicima protiv tužitelja-</w:t>
      </w:r>
      <w:proofErr w:type="spellStart"/>
      <w:r>
        <w:rPr>
          <w:szCs w:val="24"/>
        </w:rPr>
        <w:t>protutuženika</w:t>
      </w:r>
      <w:proofErr w:type="spellEnd"/>
      <w:r>
        <w:rPr>
          <w:szCs w:val="24"/>
        </w:rPr>
        <w:t xml:space="preserve"> kao založnog dužnika namirenje potraživanja na način određen propisima o ovrsi novčanih tražbina na nekretninama tužitelja-</w:t>
      </w:r>
      <w:proofErr w:type="spellStart"/>
      <w:r>
        <w:rPr>
          <w:szCs w:val="24"/>
        </w:rPr>
        <w:t>protutuženika</w:t>
      </w:r>
      <w:proofErr w:type="spellEnd"/>
      <w:r>
        <w:rPr>
          <w:szCs w:val="24"/>
        </w:rPr>
        <w:t xml:space="preserve"> upisanih u </w:t>
      </w:r>
      <w:proofErr w:type="spellStart"/>
      <w:r>
        <w:rPr>
          <w:szCs w:val="24"/>
        </w:rPr>
        <w:t>zk</w:t>
      </w:r>
      <w:proofErr w:type="spellEnd"/>
      <w:r>
        <w:rPr>
          <w:szCs w:val="24"/>
        </w:rPr>
        <w:t xml:space="preserve">. ul. 986 k.o. </w:t>
      </w:r>
      <w:proofErr w:type="spellStart"/>
      <w:r>
        <w:rPr>
          <w:szCs w:val="24"/>
        </w:rPr>
        <w:t>Brdovec</w:t>
      </w:r>
      <w:proofErr w:type="spellEnd"/>
      <w:r>
        <w:rPr>
          <w:szCs w:val="24"/>
        </w:rPr>
        <w:t xml:space="preserve">, na kojima je u istom </w:t>
      </w:r>
      <w:proofErr w:type="spellStart"/>
      <w:r>
        <w:rPr>
          <w:szCs w:val="24"/>
        </w:rPr>
        <w:t>zk</w:t>
      </w:r>
      <w:proofErr w:type="spellEnd"/>
      <w:r>
        <w:rPr>
          <w:szCs w:val="24"/>
        </w:rPr>
        <w:t xml:space="preserve">. ul. pod C upisano založno pravo vjerovnika koje se odnosi na k.č.br. 1090/01 Upravna zgrada, dvije portirnice, četiri proizvodne hale, zgrada-skladište alata, zgrada-skladište kalupa, zgrada-opće skladište, zgrada-kotlovnica sa </w:t>
      </w:r>
      <w:proofErr w:type="spellStart"/>
      <w:r>
        <w:rPr>
          <w:szCs w:val="24"/>
        </w:rPr>
        <w:t>hidroforom</w:t>
      </w:r>
      <w:proofErr w:type="spellEnd"/>
      <w:r>
        <w:rPr>
          <w:szCs w:val="24"/>
        </w:rPr>
        <w:t xml:space="preserve"> i dimnjakom, zgrada-spremnik energenata, zgrada-</w:t>
      </w:r>
      <w:proofErr w:type="spellStart"/>
      <w:r>
        <w:rPr>
          <w:szCs w:val="24"/>
        </w:rPr>
        <w:t>rezaona</w:t>
      </w:r>
      <w:proofErr w:type="spellEnd"/>
      <w:r>
        <w:rPr>
          <w:szCs w:val="24"/>
        </w:rPr>
        <w:t xml:space="preserve">, zgrada-stara trafostanica, zgrada-nova trafostanica, prostor za plin i </w:t>
      </w:r>
      <w:proofErr w:type="spellStart"/>
      <w:r>
        <w:rPr>
          <w:szCs w:val="24"/>
        </w:rPr>
        <w:t>parovod</w:t>
      </w:r>
      <w:proofErr w:type="spellEnd"/>
      <w:r>
        <w:rPr>
          <w:szCs w:val="24"/>
        </w:rPr>
        <w:t xml:space="preserve">, tvorničko dvorište, ukupne površine 14 jutara i 1458 </w:t>
      </w:r>
      <w:proofErr w:type="spellStart"/>
      <w:r>
        <w:rPr>
          <w:szCs w:val="24"/>
        </w:rPr>
        <w:t>čhv</w:t>
      </w:r>
      <w:proofErr w:type="spellEnd"/>
      <w:r>
        <w:rPr>
          <w:szCs w:val="24"/>
        </w:rPr>
        <w:t xml:space="preserve"> ili 85810 m2, a sve za potraživanje u iznosu od 306.775,12 EUR plativih u protuvrijednosti HRK prema srednjem tečaju Zagrebačke banke d.d. obračunato za dan isplate, zajedno s zakonskim zateznim kamatama po stopi koju plaća Zagrebačka banka d.d. u Zagrebu na štedne uloge po viđenju, a koje teku na iznos od 600.00,00 DEM od 31. ožujka 1993. do 31. prosinca 2011., na iznos od 306.775,12 EUR od 1. siječnja 2002. 31</w:t>
      </w:r>
      <w:r w:rsidR="00207B84">
        <w:rPr>
          <w:szCs w:val="24"/>
        </w:rPr>
        <w:t>. prosinca 2007., a od 1. siječnja 2008. do isplate po kamatnoj stopi određenoj za svako polugodište uvećanjem eskontne stope Hrvatske narodne banke koja je vrijedila zadnjeg polugodišta koje je prethodilo tekućem polu</w:t>
      </w:r>
      <w:r w:rsidR="008E0E39">
        <w:rPr>
          <w:szCs w:val="24"/>
        </w:rPr>
        <w:t>godištu za pet postotnih poena.</w:t>
      </w:r>
    </w:p>
    <w:p w:rsidR="00207B84" w:rsidRDefault="00207B84" w:rsidP="008E0E39"/>
    <w:p w:rsidR="00207B84" w:rsidRDefault="00207B84" w:rsidP="008E0E39">
      <w:pPr>
        <w:ind w:firstLine="720"/>
      </w:pPr>
      <w:r>
        <w:t>3. Nalaže se tužitelju da tuženicima-</w:t>
      </w:r>
      <w:proofErr w:type="spellStart"/>
      <w:r>
        <w:t>protutužiteljicama</w:t>
      </w:r>
      <w:proofErr w:type="spellEnd"/>
      <w:r>
        <w:t xml:space="preserve"> ANI ERDELJA  i ĐURĐICI KUHANEC naknadi u roku od osam dana troškove parničnog postupka u iznosu od 23.085,54 kn.</w:t>
      </w:r>
    </w:p>
    <w:p w:rsidR="00207B84" w:rsidRDefault="00207B84" w:rsidP="008E0E39"/>
    <w:p w:rsidR="00207B84" w:rsidRDefault="00207B84" w:rsidP="008E0E39">
      <w:pPr>
        <w:ind w:firstLine="720"/>
      </w:pPr>
      <w:r>
        <w:t xml:space="preserve">4. Nalaže se tužitelju da tuženiku </w:t>
      </w:r>
      <w:proofErr w:type="spellStart"/>
      <w:r>
        <w:t>protutužitelju</w:t>
      </w:r>
      <w:proofErr w:type="spellEnd"/>
      <w:r>
        <w:t xml:space="preserve"> JOSIPU ČAVLOVIĆU naknadi u roku od osam dana troškove parničnog postupka u iznosu od 38.936,44 kn.</w:t>
      </w:r>
    </w:p>
    <w:p w:rsidR="00207B84" w:rsidRDefault="00207B84" w:rsidP="008E0E39"/>
    <w:p w:rsidR="00207B84" w:rsidRDefault="00207B84" w:rsidP="008E0E39">
      <w:pPr>
        <w:ind w:firstLine="720"/>
      </w:pPr>
      <w:r>
        <w:t>5. Nalaže se tužitelju da tuženiku-</w:t>
      </w:r>
      <w:proofErr w:type="spellStart"/>
      <w:r>
        <w:t>protutužitelju</w:t>
      </w:r>
      <w:proofErr w:type="spellEnd"/>
      <w:r>
        <w:t xml:space="preserve"> DEJANU BALOGU naknadi u roku od osam dana troškove parničnog postupka u iznosu od 246.989,44 kn.</w:t>
      </w:r>
    </w:p>
    <w:p w:rsidR="00207B84" w:rsidRDefault="00207B84" w:rsidP="008E0E39"/>
    <w:p w:rsidR="00207B84" w:rsidRDefault="00207B84" w:rsidP="008E0E39">
      <w:pPr>
        <w:ind w:firstLine="720"/>
      </w:pPr>
      <w:r>
        <w:t>6. Odbija se zahtjev tuženica-</w:t>
      </w:r>
      <w:proofErr w:type="spellStart"/>
      <w:r>
        <w:t>protutužiteljica</w:t>
      </w:r>
      <w:proofErr w:type="spellEnd"/>
      <w:r>
        <w:t xml:space="preserve"> ANE ERDELJA i ĐURĐICE KUHANEC za naknadu troškova parničnog postupka u iznosu od 232.145,96 kn.</w:t>
      </w:r>
    </w:p>
    <w:p w:rsidR="00207B84" w:rsidRDefault="00207B84" w:rsidP="008E0E39"/>
    <w:p w:rsidR="00207B84" w:rsidRDefault="00207B84" w:rsidP="008E0E39">
      <w:pPr>
        <w:ind w:firstLine="720"/>
      </w:pPr>
      <w:r>
        <w:t>7.Odbija se zahtjev tuženika-</w:t>
      </w:r>
      <w:proofErr w:type="spellStart"/>
      <w:r>
        <w:t>protutužitelja</w:t>
      </w:r>
      <w:proofErr w:type="spellEnd"/>
      <w:r>
        <w:t xml:space="preserve"> JOSIPA ČAVLOVIĆA za naknadu troškova parničnog postupka u iznosu od 310.701,98 kn.</w:t>
      </w:r>
    </w:p>
    <w:p w:rsidR="00207B84" w:rsidRDefault="00207B84" w:rsidP="008E0E39"/>
    <w:p w:rsidR="00207B84" w:rsidRDefault="00207B84" w:rsidP="008E0E39">
      <w:pPr>
        <w:ind w:firstLine="720"/>
      </w:pPr>
      <w:r>
        <w:lastRenderedPageBreak/>
        <w:t>8. Odbija se zahtjev tuženika-</w:t>
      </w:r>
      <w:proofErr w:type="spellStart"/>
      <w:r>
        <w:t>protutužitelja</w:t>
      </w:r>
      <w:proofErr w:type="spellEnd"/>
      <w:r>
        <w:t xml:space="preserve"> DEJANA BALOGA za naknadu troškova parničnog postupka u iznosu od 120.729,30 kn.</w:t>
      </w:r>
    </w:p>
    <w:p w:rsidR="00207B84" w:rsidRDefault="00207B84" w:rsidP="008E0E39"/>
    <w:p w:rsidR="00207B84" w:rsidRDefault="00207B84" w:rsidP="008E0E39">
      <w:pPr>
        <w:ind w:firstLine="720"/>
      </w:pPr>
      <w:r>
        <w:t>III. Nalaže se tužitelju da tuženicima-</w:t>
      </w:r>
      <w:proofErr w:type="spellStart"/>
      <w:r>
        <w:t>protutužiteljicama</w:t>
      </w:r>
      <w:proofErr w:type="spellEnd"/>
      <w:r>
        <w:t xml:space="preserve"> ANI ERDELJA i ĐURĐICI KUHANEC naknadi u roku od osam dana troškove žalbenog postupka u iznosu od 9.970,83 kn sa  zakonskim zateznim kamatama tekućim od 7. listopada 2015. do isplate po stopi od 8,14% godišnje, a u slučaju promjene prosječne kamatne stope, zakonske zatezne kamate će se obračunati uvećanjem prosječne kamatne stope na stanja kredita odobrenih za razdoblje dulje od godine dana nefinancijskim trgovačkim društvima izračunate za referentno razdoblje koje je prethodilo tekućem polugodištu za pet postotnih poena.</w:t>
      </w:r>
    </w:p>
    <w:p w:rsidR="00207B84" w:rsidRDefault="00207B84" w:rsidP="008E0E39"/>
    <w:p w:rsidR="00207B84" w:rsidRDefault="00207B84" w:rsidP="008E0E39">
      <w:pPr>
        <w:ind w:firstLine="720"/>
      </w:pPr>
      <w:r>
        <w:t>IV. Nalaže se tužitelju da tuženiku-</w:t>
      </w:r>
      <w:proofErr w:type="spellStart"/>
      <w:r>
        <w:t>protutužitelju</w:t>
      </w:r>
      <w:proofErr w:type="spellEnd"/>
      <w:r>
        <w:t xml:space="preserve"> JOSIPU ČAVLOVIĆU naknadi u roku od osam dana troškove žalbenog postupka u iznosu od 38.187,50 kn.</w:t>
      </w:r>
    </w:p>
    <w:p w:rsidR="00207B84" w:rsidRDefault="00207B84" w:rsidP="008E0E39"/>
    <w:p w:rsidR="00207B84" w:rsidRDefault="00207B84" w:rsidP="008E0E39">
      <w:pPr>
        <w:ind w:firstLine="720"/>
      </w:pPr>
      <w:r>
        <w:t>V. Nalaže se tužitelju da tuženiku-</w:t>
      </w:r>
      <w:proofErr w:type="spellStart"/>
      <w:r>
        <w:t>protutužitelju</w:t>
      </w:r>
      <w:proofErr w:type="spellEnd"/>
      <w:r>
        <w:t xml:space="preserve"> DEJANU BALOGU naknadi u roku od osam dana troškove žalbenog postupka u iznosu od 36.520,83 kn sa zakonskim zateznim kamatama tekućim od 7. listopada 2015. do isplate po stopi od 8,14</w:t>
      </w:r>
      <w:r w:rsidR="003A1FD6">
        <w:t>% godišnje,a u slučaju promjene prosječne kamatne stope, zakonske zatezne kamate će se obračunati uvećanjem prosječne kamatne stope na stanja kredita odobrenih za razdoblje dulje od godine dana nefinancijskim trgovačkim društvima izračunate za referentno razdoblje koje je prethodilo tekućem polugodištu za pet postotnih poena.</w:t>
      </w:r>
    </w:p>
    <w:p w:rsidR="003A1FD6" w:rsidRDefault="003A1FD6" w:rsidP="008E0E39"/>
    <w:p w:rsidR="003A1FD6" w:rsidRDefault="003A1FD6" w:rsidP="008E0E39">
      <w:pPr>
        <w:ind w:firstLine="720"/>
      </w:pPr>
      <w:r>
        <w:t>VI. Odbija se zahtjev tuženica-</w:t>
      </w:r>
      <w:proofErr w:type="spellStart"/>
      <w:r>
        <w:t>protutužiteljica</w:t>
      </w:r>
      <w:proofErr w:type="spellEnd"/>
      <w:r>
        <w:t xml:space="preserve"> ANE ERDELJA i ĐURĐICE KUHANEC za naknadu troškova žalbenog postupka u iznosu od 36.535,42 kn </w:t>
      </w:r>
      <w:r w:rsidRPr="003A1FD6">
        <w:t>sa zakonskim zateznim kamatama tekućim od 7. listopada 2015. do isplate po stopi</w:t>
      </w:r>
      <w:r>
        <w:t xml:space="preserve"> koja se određuje za svako polugodište uvećanjem eskontne stope Hrvatske narodne banke koja je vrijedila zadnjeg dana polugodišta koje je prethodilo tekućem polugodištu za pet postotnih poena.</w:t>
      </w:r>
    </w:p>
    <w:p w:rsidR="003A1FD6" w:rsidRDefault="003A1FD6" w:rsidP="008E0E39"/>
    <w:p w:rsidR="003A1FD6" w:rsidRDefault="003A1FD6" w:rsidP="008E0E39">
      <w:pPr>
        <w:ind w:firstLine="720"/>
      </w:pPr>
      <w:r>
        <w:t xml:space="preserve">VII. </w:t>
      </w:r>
      <w:r w:rsidRPr="003A1FD6">
        <w:t>Odbija se zahtjev tuženika-</w:t>
      </w:r>
      <w:proofErr w:type="spellStart"/>
      <w:r w:rsidRPr="003A1FD6">
        <w:t>protutužitelja</w:t>
      </w:r>
      <w:proofErr w:type="spellEnd"/>
      <w:r>
        <w:t xml:space="preserve"> JOSIPA ČAVLOVIĆA </w:t>
      </w:r>
      <w:r w:rsidRPr="003A1FD6">
        <w:t>za naknadu troškova žalbenog  postupka u iznosu od</w:t>
      </w:r>
      <w:r>
        <w:t xml:space="preserve"> 3.484,38 kn.</w:t>
      </w:r>
    </w:p>
    <w:p w:rsidR="003A1FD6" w:rsidRDefault="003A1FD6" w:rsidP="008E0E39"/>
    <w:p w:rsidR="003A1FD6" w:rsidRPr="003A1FD6" w:rsidRDefault="003A1FD6" w:rsidP="008E0E39">
      <w:pPr>
        <w:ind w:firstLine="720"/>
        <w:rPr>
          <w:b/>
        </w:rPr>
      </w:pPr>
      <w:r>
        <w:t>VIII. Odbija se zahtjev tuženika-</w:t>
      </w:r>
      <w:proofErr w:type="spellStart"/>
      <w:r>
        <w:t>protutužitelja</w:t>
      </w:r>
      <w:proofErr w:type="spellEnd"/>
      <w:r>
        <w:t xml:space="preserve"> DEJANA BALOGA za naknadu troškova žalbenog  postupka u iznosu od 6.666,67 kn </w:t>
      </w:r>
      <w:r w:rsidRPr="003A1FD6">
        <w:t>sa zakonskim zateznim kamatama tekućim od 7. listopada 2015. do isplate po stopi koja se određuje za svako polugodište uvećanjem eskontne stope Hrvatske narodne banke koja je vrijedila zadnjeg dana polugodišta koje je prethodilo tekućem polugodištu za pet postotnih poena.</w:t>
      </w:r>
      <w:r>
        <w:t>"</w:t>
      </w:r>
    </w:p>
    <w:p w:rsidR="00BE26B5" w:rsidRDefault="00BE26B5" w:rsidP="008E0E39"/>
    <w:p w:rsidR="00BE26B5" w:rsidRDefault="00BE26B5" w:rsidP="008E0E39">
      <w:pPr>
        <w:ind w:firstLine="720"/>
      </w:pPr>
      <w:r>
        <w:t>Protiv drugostupanjske presude tužitelj-</w:t>
      </w:r>
      <w:proofErr w:type="spellStart"/>
      <w:r>
        <w:t>protutuženik</w:t>
      </w:r>
      <w:proofErr w:type="spellEnd"/>
      <w:r>
        <w:t xml:space="preserve"> je podnio reviziju zbog pogrešno i nepotpuno utvrđenog činjeničnog stanja, bitne povrede odredaba parničnog postupka i pogrešne primjene materijalnog prava. Predložio je reviziju prihvatiti, preinačiti drugostupanjsku presudu, prihvatiti tužbeni zahtjev i obvezati tuženike-</w:t>
      </w:r>
      <w:proofErr w:type="spellStart"/>
      <w:r>
        <w:t>protutužitelje</w:t>
      </w:r>
      <w:proofErr w:type="spellEnd"/>
      <w:r>
        <w:t xml:space="preserve"> na </w:t>
      </w:r>
      <w:proofErr w:type="spellStart"/>
      <w:r>
        <w:t>platež</w:t>
      </w:r>
      <w:proofErr w:type="spellEnd"/>
      <w:r>
        <w:t xml:space="preserve"> parničnih troškova ili ukinuti drugostupanjsku i prvostupanjsku presudu te predmet vratiti prvostupan</w:t>
      </w:r>
      <w:r w:rsidR="008E0E39">
        <w:t>jskom sudu na ponovno suđenje.</w:t>
      </w:r>
    </w:p>
    <w:p w:rsidR="00BE26B5" w:rsidRDefault="00BE26B5" w:rsidP="008E0E39"/>
    <w:p w:rsidR="00BE26B5" w:rsidRDefault="00BE26B5" w:rsidP="008E0E39">
      <w:pPr>
        <w:ind w:firstLine="720"/>
      </w:pPr>
      <w:r>
        <w:t>Odgovor na reviziju nije podnesen.</w:t>
      </w:r>
    </w:p>
    <w:p w:rsidR="00BE26B5" w:rsidRDefault="00BE26B5" w:rsidP="008E0E39"/>
    <w:p w:rsidR="00BE26B5" w:rsidRDefault="00BE26B5" w:rsidP="008E0E39">
      <w:pPr>
        <w:ind w:firstLine="720"/>
      </w:pPr>
      <w:r>
        <w:t>Revizija nije osnovana.</w:t>
      </w:r>
    </w:p>
    <w:p w:rsidR="00BE26B5" w:rsidRDefault="00BE26B5" w:rsidP="008E0E39"/>
    <w:p w:rsidR="00BE26B5" w:rsidRDefault="00BE26B5" w:rsidP="008E0E39">
      <w:pPr>
        <w:ind w:firstLine="720"/>
      </w:pPr>
      <w:r>
        <w:lastRenderedPageBreak/>
        <w:t>Pobijana drugostupanjska presuda je na temelju odredbe čl. 392.a st. 1. Zakona o parničnom postupku („Narodne novine“, broj: 53/91, 91/92, 112/99, 88/01, 117/03, 88/05, 2/07, 84/08, 123/08, 57/11, 148/11, 25/13, 28/13 i 89/14 - dalje: ZPP) ispitana samo u onom dijelu u kojem se pobija revizijom i u granicama razloga</w:t>
      </w:r>
      <w:r w:rsidR="008E0E39">
        <w:t xml:space="preserve"> određeno navedenih u reviziji.</w:t>
      </w:r>
    </w:p>
    <w:p w:rsidR="00BE26B5" w:rsidRDefault="00BE26B5" w:rsidP="008E0E39"/>
    <w:p w:rsidR="008E0E39" w:rsidRDefault="008E0E39" w:rsidP="008E0E39"/>
    <w:p w:rsidR="00BE26B5" w:rsidRDefault="00BE26B5" w:rsidP="008E0E39">
      <w:pPr>
        <w:ind w:firstLine="720"/>
      </w:pPr>
      <w:r>
        <w:t>Tužitelj-</w:t>
      </w:r>
      <w:proofErr w:type="spellStart"/>
      <w:r>
        <w:t>protutuženik</w:t>
      </w:r>
      <w:proofErr w:type="spellEnd"/>
      <w:r>
        <w:t xml:space="preserve"> u reviziji u okviru revizijskog razloga bitne povrede odredaba parničnog postupka opisno ističe da je drugostupanjski sud počinio bitnu povredu odredaba parničnog postupka iz čl. 354. st. 2. točka 11. ZPP jer presuda ima nedostataka zbog kojih se ne može ispitati, jer proturječi sama sebi i razlozima presude, jer u njoj nisu navedeni razlozi od odlučnim činjenicama, ili su ti razlozi nejasni ili proturječni, te jer o odlučnim činjenicama postoji proturječnost između onoga što se u razlozima presude navodi o sadržaju isprava ili zapisnika o iskazima danim u postupku i s</w:t>
      </w:r>
      <w:r w:rsidR="008E0E39">
        <w:t>amih tih isprava ili zapisnika.</w:t>
      </w:r>
    </w:p>
    <w:p w:rsidR="00BE26B5" w:rsidRDefault="00BE26B5" w:rsidP="008E0E39"/>
    <w:p w:rsidR="008E0E39" w:rsidRDefault="008E0E39" w:rsidP="008E0E39"/>
    <w:p w:rsidR="00BE26B5" w:rsidRDefault="00BE26B5" w:rsidP="008E0E39">
      <w:pPr>
        <w:ind w:firstLine="720"/>
      </w:pPr>
      <w:r>
        <w:t xml:space="preserve">Suprotno tvrdnjama </w:t>
      </w:r>
      <w:proofErr w:type="spellStart"/>
      <w:r>
        <w:t>revidenta</w:t>
      </w:r>
      <w:proofErr w:type="spellEnd"/>
      <w:r>
        <w:t xml:space="preserve"> iznesenim u reviziji tijekom postupka pred drugostupanjskim sudom nije počinjena bitna povreda odredaba parničnog postupka iz čl. 354. st. 2. točka 11. ZPP jer su u obrazloženju drugostupanjske presude navedeni razlozi o odlučnim činjenicama koji imaju podlogu u utvrđenom činjeničnom stanju. Nadalje, izreka prvostupanjske presude nije niti nejasna niti nerazumljiva, a razlozi o odlučnim činjenicama navedeni u obrazloženju pobijane presude su jasni i međusobno ne proturječe, niti ne proturječe sadržaju isprava i zapisnika o iskazima danim u postupku. Zbog navedenog nije ostvaren revizijski razlog bitne povrede odredaba parničnog postupka na koji tužitelj</w:t>
      </w:r>
      <w:r w:rsidR="008E0E39">
        <w:t>-</w:t>
      </w:r>
      <w:proofErr w:type="spellStart"/>
      <w:r w:rsidR="008E0E39">
        <w:t>protutuženik</w:t>
      </w:r>
      <w:proofErr w:type="spellEnd"/>
      <w:r w:rsidR="008E0E39">
        <w:t xml:space="preserve"> upire u reviziji.</w:t>
      </w:r>
    </w:p>
    <w:p w:rsidR="00BE26B5" w:rsidRDefault="00BE26B5" w:rsidP="008E0E39"/>
    <w:p w:rsidR="008E0E39" w:rsidRDefault="008E0E39" w:rsidP="008E0E39"/>
    <w:p w:rsidR="00BE26B5" w:rsidRDefault="00BE26B5" w:rsidP="008E0E39">
      <w:pPr>
        <w:ind w:firstLine="720"/>
      </w:pPr>
      <w:r>
        <w:t>U odnosu na revizijske navode tužitelja-</w:t>
      </w:r>
      <w:proofErr w:type="spellStart"/>
      <w:r>
        <w:t>protutuženika</w:t>
      </w:r>
      <w:proofErr w:type="spellEnd"/>
      <w:r>
        <w:t xml:space="preserve"> kojima ističe da reviziju protiv drugostupanjske presude podnosi zbog pogrešno i nepotpuno utvrđenog činjeničnog stanja treba reći da prema odredbi čl. 385. st. 1. ZPP reviziju nije dopušteno podnijeti zbog pogrešno ili nepotpuno utvrđenog činjeničnog stanja pa ovaj sud nije mogao uzeti u razmatranje niti ispitivati osnovanost činjeničnih navoda </w:t>
      </w:r>
      <w:proofErr w:type="spellStart"/>
      <w:r>
        <w:t>revidenta</w:t>
      </w:r>
      <w:proofErr w:type="spellEnd"/>
      <w:r>
        <w:t xml:space="preserve"> iznesenih u reviziji.</w:t>
      </w:r>
    </w:p>
    <w:p w:rsidR="00BE26B5" w:rsidRDefault="00BE26B5" w:rsidP="008E0E39"/>
    <w:p w:rsidR="008E0E39" w:rsidRDefault="008E0E39" w:rsidP="008E0E39"/>
    <w:p w:rsidR="00BE26B5" w:rsidRDefault="00BE26B5" w:rsidP="008E0E39">
      <w:pPr>
        <w:ind w:firstLine="720"/>
      </w:pPr>
      <w:r>
        <w:t>Tužitelj-</w:t>
      </w:r>
      <w:proofErr w:type="spellStart"/>
      <w:r>
        <w:t>protutuženik</w:t>
      </w:r>
      <w:proofErr w:type="spellEnd"/>
      <w:r>
        <w:t xml:space="preserve"> u reviziji također navodi da protiv drugostupanjske presude reviziju podnosi i zbog pogrešne primjene materijalnog prava, Međutim, </w:t>
      </w:r>
      <w:proofErr w:type="spellStart"/>
      <w:r>
        <w:t>revident</w:t>
      </w:r>
      <w:proofErr w:type="spellEnd"/>
      <w:r>
        <w:t xml:space="preserve"> je u reviziji propustio određeno navesti i obrazložiti razloge zbog kojih smatra da je ostvaren revizijski razlog pogrešne primjene materijalnog prava, odnosno </w:t>
      </w:r>
      <w:proofErr w:type="spellStart"/>
      <w:r>
        <w:t>odnosno</w:t>
      </w:r>
      <w:proofErr w:type="spellEnd"/>
      <w:r>
        <w:t xml:space="preserve"> u čemu se sastoji pogrešna primjena materijalnog prava, a to je bio dužan učiniti sukladno </w:t>
      </w:r>
      <w:r w:rsidR="008E0E39">
        <w:t>izričitoj odredbi čl. 386. ZPP.</w:t>
      </w:r>
    </w:p>
    <w:p w:rsidR="00BE26B5" w:rsidRDefault="00BE26B5" w:rsidP="008E0E39"/>
    <w:p w:rsidR="008E0E39" w:rsidRDefault="008E0E39" w:rsidP="008E0E39"/>
    <w:p w:rsidR="00BE26B5" w:rsidRDefault="00BE26B5" w:rsidP="008E0E39">
      <w:pPr>
        <w:ind w:firstLine="720"/>
      </w:pPr>
      <w:r>
        <w:t xml:space="preserve">Budući da </w:t>
      </w:r>
      <w:proofErr w:type="spellStart"/>
      <w:r>
        <w:t>revident</w:t>
      </w:r>
      <w:proofErr w:type="spellEnd"/>
      <w:r>
        <w:t xml:space="preserve"> u reviziji nije određeno naveo niti obrazložio razloge podnošenja revizije protiv drugostupanjske presude zbog revizijskog razloga pogrešne primjene materijalnog prava to revizijski sud, postupajući u smislu odredbe čl. 386. ZPP neobrazložen revizijski razlog pogrešne primjene materijalnog prava nije uzeo u obzir.</w:t>
      </w:r>
    </w:p>
    <w:p w:rsidR="00BE26B5" w:rsidRDefault="00BE26B5" w:rsidP="008E0E39"/>
    <w:p w:rsidR="008E0E39" w:rsidRDefault="008E0E39" w:rsidP="008E0E39"/>
    <w:p w:rsidR="008E0E39" w:rsidRDefault="008E0E39" w:rsidP="008E0E39"/>
    <w:p w:rsidR="00BE26B5" w:rsidRDefault="00BE26B5" w:rsidP="008E0E39">
      <w:pPr>
        <w:ind w:firstLine="720"/>
      </w:pPr>
      <w:r>
        <w:lastRenderedPageBreak/>
        <w:t>Zbog navedenog je na temelju čl. 393. ZPP revizija tužitelja-</w:t>
      </w:r>
      <w:proofErr w:type="spellStart"/>
      <w:r>
        <w:t>protutuženika</w:t>
      </w:r>
      <w:proofErr w:type="spellEnd"/>
      <w:r>
        <w:t xml:space="preserve"> odbijena kao neosnovana pa je odlučeno kao u izreci ove presude. </w:t>
      </w:r>
    </w:p>
    <w:p w:rsidR="00BE26B5" w:rsidRDefault="00BE26B5" w:rsidP="008E0E39"/>
    <w:p w:rsidR="00BE26B5" w:rsidRDefault="00BE26B5" w:rsidP="008E0E39">
      <w:pPr>
        <w:jc w:val="center"/>
      </w:pPr>
      <w:r>
        <w:t>Zagreb, 3.ožujka 2021.</w:t>
      </w:r>
    </w:p>
    <w:p w:rsidR="00BE26B5" w:rsidRDefault="00BE26B5" w:rsidP="008E0E39"/>
    <w:p w:rsidR="00BE26B5" w:rsidRDefault="00BE26B5" w:rsidP="008E0E39">
      <w:pPr>
        <w:ind w:left="6480"/>
      </w:pPr>
      <w:r>
        <w:t>Predsjednik vijeća:</w:t>
      </w:r>
    </w:p>
    <w:p w:rsidR="00C00699" w:rsidRDefault="003A1FD6" w:rsidP="008E0E39">
      <w:pPr>
        <w:ind w:left="6480"/>
      </w:pPr>
      <w:r>
        <w:t xml:space="preserve">Željko </w:t>
      </w:r>
      <w:proofErr w:type="spellStart"/>
      <w:r>
        <w:t>Glušić</w:t>
      </w:r>
      <w:proofErr w:type="spellEnd"/>
      <w:r w:rsidR="008E0E39">
        <w:t>, v.r.</w:t>
      </w:r>
    </w:p>
    <w:p w:rsidR="008E0E39" w:rsidRDefault="008E0E39" w:rsidP="008E0E39"/>
    <w:tbl>
      <w:tblPr>
        <w:tblW w:w="0" w:type="auto"/>
        <w:tblInd w:w="4219" w:type="dxa"/>
        <w:tblBorders>
          <w:insideV w:val="single" w:sz="4" w:space="0" w:color="auto"/>
        </w:tblBorders>
        <w:tblLayout w:type="fixed"/>
        <w:tblLook w:val="0000" w:firstRow="0" w:lastRow="0" w:firstColumn="0" w:lastColumn="0" w:noHBand="0" w:noVBand="0"/>
      </w:tblPr>
      <w:tblGrid>
        <w:gridCol w:w="5068"/>
      </w:tblGrid>
      <w:tr w:rsidR="008E0E39" w:rsidRPr="00C11CDE" w:rsidTr="00580FC7">
        <w:tc>
          <w:tcPr>
            <w:tcW w:w="5068" w:type="dxa"/>
          </w:tcPr>
          <w:p w:rsidR="008E0E39" w:rsidRPr="008344BD" w:rsidRDefault="008E0E39" w:rsidP="00580FC7">
            <w:pPr>
              <w:jc w:val="center"/>
              <w:rPr>
                <w:szCs w:val="24"/>
              </w:rPr>
            </w:pPr>
            <w:r w:rsidRPr="008344BD">
              <w:rPr>
                <w:szCs w:val="24"/>
              </w:rPr>
              <w:t>ZA TOČNOST OTPRAVKA</w:t>
            </w:r>
          </w:p>
          <w:p w:rsidR="008E0E39" w:rsidRPr="008344BD" w:rsidRDefault="008E0E39" w:rsidP="00580FC7">
            <w:pPr>
              <w:jc w:val="center"/>
              <w:rPr>
                <w:szCs w:val="24"/>
              </w:rPr>
            </w:pPr>
            <w:r w:rsidRPr="008344BD">
              <w:rPr>
                <w:szCs w:val="24"/>
              </w:rPr>
              <w:t>Ovlašteni službenik:</w:t>
            </w:r>
          </w:p>
        </w:tc>
      </w:tr>
      <w:tr w:rsidR="008E0E39" w:rsidRPr="00C11CDE" w:rsidTr="00580FC7">
        <w:tc>
          <w:tcPr>
            <w:tcW w:w="5068" w:type="dxa"/>
          </w:tcPr>
          <w:p w:rsidR="008E0E39" w:rsidRPr="008344BD" w:rsidRDefault="008E0E39" w:rsidP="00580FC7">
            <w:pPr>
              <w:jc w:val="center"/>
              <w:rPr>
                <w:szCs w:val="24"/>
              </w:rPr>
            </w:pPr>
            <w:r w:rsidRPr="008344BD">
              <w:rPr>
                <w:szCs w:val="24"/>
              </w:rPr>
              <w:t>Voditelj Pisarnice za prijem i otpremu</w:t>
            </w:r>
          </w:p>
          <w:p w:rsidR="008E0E39" w:rsidRPr="008344BD" w:rsidRDefault="008E0E39" w:rsidP="00580FC7">
            <w:pPr>
              <w:jc w:val="center"/>
              <w:rPr>
                <w:szCs w:val="24"/>
              </w:rPr>
            </w:pPr>
          </w:p>
          <w:p w:rsidR="008E0E39" w:rsidRPr="008344BD" w:rsidRDefault="008E0E39" w:rsidP="00580FC7">
            <w:pPr>
              <w:jc w:val="center"/>
              <w:rPr>
                <w:szCs w:val="24"/>
              </w:rPr>
            </w:pPr>
            <w:r>
              <w:rPr>
                <w:szCs w:val="24"/>
              </w:rPr>
              <w:t>Mirko Paša</w:t>
            </w:r>
          </w:p>
        </w:tc>
      </w:tr>
    </w:tbl>
    <w:p w:rsidR="008E0E39" w:rsidRDefault="008E0E39" w:rsidP="008E0E39"/>
    <w:sectPr w:rsidR="008E0E39" w:rsidSect="002F146B">
      <w:headerReference w:type="default" r:id="rId9"/>
      <w:pgSz w:w="11906" w:h="16838"/>
      <w:pgMar w:top="1985" w:right="1418" w:bottom="1418" w:left="1418" w:header="964"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7274" w:rsidRDefault="00307274">
      <w:r>
        <w:separator/>
      </w:r>
    </w:p>
  </w:endnote>
  <w:endnote w:type="continuationSeparator" w:id="0">
    <w:p w:rsidR="00307274" w:rsidRDefault="00307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7274" w:rsidRDefault="00307274">
      <w:r>
        <w:separator/>
      </w:r>
    </w:p>
  </w:footnote>
  <w:footnote w:type="continuationSeparator" w:id="0">
    <w:p w:rsidR="00307274" w:rsidRDefault="003072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146B" w:rsidRDefault="002F146B">
    <w:pPr>
      <w:pStyle w:val="Zaglavlje"/>
    </w:pPr>
    <w:r>
      <w:tab/>
      <w:t xml:space="preserve">- </w:t>
    </w:r>
    <w:r w:rsidR="00BE2C73">
      <w:fldChar w:fldCharType="begin"/>
    </w:r>
    <w:r>
      <w:instrText xml:space="preserve"> PAGE  \* MERGEFORMAT </w:instrText>
    </w:r>
    <w:r w:rsidR="00BE2C73">
      <w:fldChar w:fldCharType="separate"/>
    </w:r>
    <w:r w:rsidR="008E3A61">
      <w:rPr>
        <w:noProof/>
      </w:rPr>
      <w:t>6</w:t>
    </w:r>
    <w:r w:rsidR="00BE2C73">
      <w:fldChar w:fldCharType="end"/>
    </w:r>
    <w:r>
      <w:t xml:space="preserve"> -</w:t>
    </w:r>
    <w:r>
      <w:tab/>
    </w:r>
    <w:proofErr w:type="spellStart"/>
    <w:r>
      <w:t>Revt</w:t>
    </w:r>
    <w:proofErr w:type="spellEnd"/>
    <w:r>
      <w:t xml:space="preserve"> 322/16-2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146B"/>
    <w:rsid w:val="000B1D67"/>
    <w:rsid w:val="001C5F8F"/>
    <w:rsid w:val="00207B84"/>
    <w:rsid w:val="00265F17"/>
    <w:rsid w:val="002776FC"/>
    <w:rsid w:val="002D4BDE"/>
    <w:rsid w:val="002F146B"/>
    <w:rsid w:val="00307274"/>
    <w:rsid w:val="00314C88"/>
    <w:rsid w:val="00373474"/>
    <w:rsid w:val="003A1FD6"/>
    <w:rsid w:val="003C33A6"/>
    <w:rsid w:val="00467BFD"/>
    <w:rsid w:val="004F1DE7"/>
    <w:rsid w:val="00547BE1"/>
    <w:rsid w:val="005B75D4"/>
    <w:rsid w:val="006322D8"/>
    <w:rsid w:val="00690173"/>
    <w:rsid w:val="006A7398"/>
    <w:rsid w:val="007B0D20"/>
    <w:rsid w:val="007F5388"/>
    <w:rsid w:val="008E0E39"/>
    <w:rsid w:val="008E3A61"/>
    <w:rsid w:val="009401B4"/>
    <w:rsid w:val="00AA2546"/>
    <w:rsid w:val="00BE26B5"/>
    <w:rsid w:val="00BE2C73"/>
    <w:rsid w:val="00C00699"/>
    <w:rsid w:val="00DB4099"/>
    <w:rsid w:val="00EB3AD2"/>
    <w:rsid w:val="00F37BAA"/>
    <w:rsid w:val="00F825A1"/>
    <w:rsid w:val="00FB4E91"/>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2C73"/>
    <w:pPr>
      <w:jc w:val="both"/>
    </w:pPr>
    <w:rPr>
      <w:sz w:val="24"/>
      <w:lang w:eastAsia="en-US"/>
    </w:rPr>
  </w:style>
  <w:style w:type="paragraph" w:styleId="Naslov1">
    <w:name w:val="heading 1"/>
    <w:basedOn w:val="Normal"/>
    <w:next w:val="Normal"/>
    <w:qFormat/>
    <w:rsid w:val="00BE2C73"/>
    <w:pPr>
      <w:keepNext/>
      <w:outlineLvl w:val="0"/>
    </w:pPr>
    <w:rPr>
      <w:b/>
      <w:sz w:val="20"/>
    </w:rPr>
  </w:style>
  <w:style w:type="paragraph" w:styleId="Naslov2">
    <w:name w:val="heading 2"/>
    <w:basedOn w:val="Normal"/>
    <w:next w:val="Normal"/>
    <w:qFormat/>
    <w:rsid w:val="00BE2C73"/>
    <w:pPr>
      <w:keepNext/>
      <w:jc w:val="center"/>
      <w:outlineLvl w:val="1"/>
    </w:pPr>
    <w:rPr>
      <w:b/>
      <w:sz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rsid w:val="00BE2C73"/>
    <w:pPr>
      <w:tabs>
        <w:tab w:val="center" w:pos="4536"/>
        <w:tab w:val="right" w:pos="9072"/>
      </w:tabs>
    </w:pPr>
  </w:style>
  <w:style w:type="paragraph" w:styleId="Podnoje">
    <w:name w:val="footer"/>
    <w:basedOn w:val="Normal"/>
    <w:rsid w:val="00BE2C73"/>
    <w:pPr>
      <w:tabs>
        <w:tab w:val="center" w:pos="4536"/>
        <w:tab w:val="right" w:pos="9072"/>
      </w:tabs>
    </w:pPr>
  </w:style>
  <w:style w:type="paragraph" w:styleId="Tekstbalonia">
    <w:name w:val="Balloon Text"/>
    <w:basedOn w:val="Normal"/>
    <w:semiHidden/>
    <w:rsid w:val="00BE2C73"/>
    <w:rPr>
      <w:rFonts w:ascii="Tahoma" w:hAnsi="Tahoma" w:cs="Tahoma"/>
      <w:sz w:val="16"/>
      <w:szCs w:val="16"/>
    </w:rPr>
  </w:style>
  <w:style w:type="character" w:styleId="Tekstrezerviranogmjesta">
    <w:name w:val="Placeholder Text"/>
    <w:basedOn w:val="Zadanifontodlomka"/>
    <w:uiPriority w:val="99"/>
    <w:semiHidden/>
    <w:rsid w:val="00265F17"/>
    <w:rPr>
      <w:color w:val="808080"/>
      <w:bdr w:val="none" w:sz="0" w:space="0" w:color="auto"/>
      <w:shd w:val="clear" w:color="auto" w:fill="auto"/>
    </w:rPr>
  </w:style>
  <w:style w:type="character" w:customStyle="1" w:styleId="eSPISCCParagraphDefaultFont">
    <w:name w:val="eSPIS_CC_Paragraph Default Font"/>
    <w:basedOn w:val="Zadanifontodlomka"/>
    <w:rsid w:val="00265F17"/>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265F17"/>
    <w:rPr>
      <w:sz w:val="20"/>
      <w:bdr w:val="none" w:sz="0" w:space="0" w:color="auto"/>
      <w:shd w:val="clear" w:color="auto" w:fill="FFFFCC"/>
      <w:lang w:val="hr-HR"/>
    </w:rPr>
  </w:style>
  <w:style w:type="character" w:customStyle="1" w:styleId="PozadinaSvijetloCrvena">
    <w:name w:val="Pozadina_SvijetloCrvena"/>
    <w:basedOn w:val="eSPISCCParagraphDefaultFont"/>
    <w:rsid w:val="00265F17"/>
    <w:rPr>
      <w:rFonts w:ascii="Times New Roman" w:hAnsi="Times New Roman" w:cs="Times New Roman"/>
      <w:sz w:val="20"/>
      <w:bdr w:val="none" w:sz="0" w:space="0" w:color="auto"/>
      <w:shd w:val="clear" w:color="auto" w:fill="FFCCCC"/>
      <w:lang w:val="hr-HR"/>
    </w:rPr>
  </w:style>
  <w:style w:type="character" w:customStyle="1" w:styleId="PozadinaSvijetloZelena">
    <w:name w:val="Pozadina_SvijetloZelena"/>
    <w:basedOn w:val="eSPISCCParagraphDefaultFont"/>
    <w:rsid w:val="00265F17"/>
    <w:rPr>
      <w:rFonts w:ascii="Times New Roman" w:hAnsi="Times New Roman" w:cs="Times New Roman"/>
      <w:sz w:val="20"/>
      <w:bdr w:val="none" w:sz="0" w:space="0" w:color="auto"/>
      <w:shd w:val="clear" w:color="auto" w:fill="CCFFCC"/>
      <w:lang w:val="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2C73"/>
    <w:pPr>
      <w:jc w:val="both"/>
    </w:pPr>
    <w:rPr>
      <w:sz w:val="24"/>
      <w:lang w:eastAsia="en-US"/>
    </w:rPr>
  </w:style>
  <w:style w:type="paragraph" w:styleId="Naslov1">
    <w:name w:val="heading 1"/>
    <w:basedOn w:val="Normal"/>
    <w:next w:val="Normal"/>
    <w:qFormat/>
    <w:rsid w:val="00BE2C73"/>
    <w:pPr>
      <w:keepNext/>
      <w:outlineLvl w:val="0"/>
    </w:pPr>
    <w:rPr>
      <w:b/>
      <w:sz w:val="20"/>
    </w:rPr>
  </w:style>
  <w:style w:type="paragraph" w:styleId="Naslov2">
    <w:name w:val="heading 2"/>
    <w:basedOn w:val="Normal"/>
    <w:next w:val="Normal"/>
    <w:qFormat/>
    <w:rsid w:val="00BE2C73"/>
    <w:pPr>
      <w:keepNext/>
      <w:jc w:val="center"/>
      <w:outlineLvl w:val="1"/>
    </w:pPr>
    <w:rPr>
      <w:b/>
      <w:sz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rsid w:val="00BE2C73"/>
    <w:pPr>
      <w:tabs>
        <w:tab w:val="center" w:pos="4536"/>
        <w:tab w:val="right" w:pos="9072"/>
      </w:tabs>
    </w:pPr>
  </w:style>
  <w:style w:type="paragraph" w:styleId="Podnoje">
    <w:name w:val="footer"/>
    <w:basedOn w:val="Normal"/>
    <w:rsid w:val="00BE2C73"/>
    <w:pPr>
      <w:tabs>
        <w:tab w:val="center" w:pos="4536"/>
        <w:tab w:val="right" w:pos="9072"/>
      </w:tabs>
    </w:pPr>
  </w:style>
  <w:style w:type="paragraph" w:styleId="Tekstbalonia">
    <w:name w:val="Balloon Text"/>
    <w:basedOn w:val="Normal"/>
    <w:semiHidden/>
    <w:rsid w:val="00BE2C73"/>
    <w:rPr>
      <w:rFonts w:ascii="Tahoma" w:hAnsi="Tahoma" w:cs="Tahoma"/>
      <w:sz w:val="16"/>
      <w:szCs w:val="16"/>
    </w:rPr>
  </w:style>
  <w:style w:type="character" w:styleId="Tekstrezerviranogmjesta">
    <w:name w:val="Placeholder Text"/>
    <w:basedOn w:val="Zadanifontodlomka"/>
    <w:uiPriority w:val="99"/>
    <w:semiHidden/>
    <w:rsid w:val="00265F17"/>
    <w:rPr>
      <w:color w:val="808080"/>
      <w:bdr w:val="none" w:sz="0" w:space="0" w:color="auto"/>
      <w:shd w:val="clear" w:color="auto" w:fill="auto"/>
    </w:rPr>
  </w:style>
  <w:style w:type="character" w:customStyle="1" w:styleId="eSPISCCParagraphDefaultFont">
    <w:name w:val="eSPIS_CC_Paragraph Default Font"/>
    <w:basedOn w:val="Zadanifontodlomka"/>
    <w:rsid w:val="00265F17"/>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265F17"/>
    <w:rPr>
      <w:sz w:val="20"/>
      <w:bdr w:val="none" w:sz="0" w:space="0" w:color="auto"/>
      <w:shd w:val="clear" w:color="auto" w:fill="FFFFCC"/>
      <w:lang w:val="hr-HR"/>
    </w:rPr>
  </w:style>
  <w:style w:type="character" w:customStyle="1" w:styleId="PozadinaSvijetloCrvena">
    <w:name w:val="Pozadina_SvijetloCrvena"/>
    <w:basedOn w:val="eSPISCCParagraphDefaultFont"/>
    <w:rsid w:val="00265F17"/>
    <w:rPr>
      <w:rFonts w:ascii="Times New Roman" w:hAnsi="Times New Roman" w:cs="Times New Roman"/>
      <w:sz w:val="20"/>
      <w:bdr w:val="none" w:sz="0" w:space="0" w:color="auto"/>
      <w:shd w:val="clear" w:color="auto" w:fill="FFCCCC"/>
      <w:lang w:val="hr-HR"/>
    </w:rPr>
  </w:style>
  <w:style w:type="character" w:customStyle="1" w:styleId="PozadinaSvijetloZelena">
    <w:name w:val="Pozadina_SvijetloZelena"/>
    <w:basedOn w:val="eSPISCCParagraphDefaultFont"/>
    <w:rsid w:val="00265F17"/>
    <w:rPr>
      <w:rFonts w:ascii="Times New Roman" w:hAnsi="Times New Roman" w:cs="Times New Roman"/>
      <w:sz w:val="20"/>
      <w:bdr w:val="none" w:sz="0" w:space="0" w:color="auto"/>
      <w:shd w:val="clear" w:color="auto" w:fill="CCFFCC"/>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Spis\MasterTemplate.dot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ožujka 2021.</izvorni_sadrzaj>
    <derivirana_varijabla naziv="DomainObject.DatumDonosenjaOdluke_1">3. ožujka 2021.</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Revt-322/2016-2</izvorni_sadrzaj>
    <derivirana_varijabla naziv="DomainObject.Oznaka_1">Revt-322/2016-2</derivirana_varijabla>
  </DomainObject.Oznaka>
  <DomainObject.DonositeljOdluke.Ime>
    <izvorni_sadrzaj>Renata</izvorni_sadrzaj>
    <derivirana_varijabla naziv="DomainObject.DonositeljOdluke.Ime_1">Renata</derivirana_varijabla>
  </DomainObject.DonositeljOdluke.Ime>
  <DomainObject.DonositeljOdluke.Prezime>
    <izvorni_sadrzaj>Šantek</izvorni_sadrzaj>
    <derivirana_varijabla naziv="DomainObject.DonositeljOdluke.Prezime_1">Šantek</derivirana_varijabla>
  </DomainObject.DonositeljOdluke.Prezime>
  <DomainObject.DonositeljOdluke.Oib>
    <izvorni_sadrzaj/>
    <derivirana_varijabla naziv="DomainObject.DonositeljOdluke.Oib_1"/>
  </DomainObject.DonositeljOdluke.Oib>
  <DomainObject.BrojStranica>
    <izvorni_sadrzaj>10</izvorni_sadrzaj>
    <derivirana_varijabla naziv="DomainObject.BrojStranica_1">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izvorni_sadrzaj>
    <derivirana_varijabla naziv="DomainObject.Predmet.Broj_1">322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srpnja 2016.</izvorni_sadrzaj>
    <derivirana_varijabla naziv="DomainObject.Predmet.DatumOsnivanja_1">26.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Renata Šantek</izvorni_sadrzaj>
    <derivirana_varijabla naziv="DomainObject.Predmet.Izvjestitelj_1">Renata Šantek</derivirana_varijabla>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VrstaSpora iz VSRH aplikacije: ostvarenje prava na namirenje
</izvorni_sadrzaj>
    <derivirana_varijabla naziv="DomainObject.Predmet.Opis_1">VrstaSpora iz VSRH aplikacije: ostvarenje prava na namirenje
</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Revt-322/2016</izvorni_sadrzaj>
    <derivirana_varijabla naziv="DomainObject.Predmet.OznakaBroj_1">Revt-322/2016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Ana Erdelja; Đurđica Kuhanec; Čavlović Josip; Dejan Balog</izvorni_sadrzaj>
    <derivirana_varijabla naziv="DomainObject.Predmet.ProtustrankaFormated_1">  Ana Erdelja; Đurđica Kuhanec; Čavlović Josip; Dejan Balog</derivirana_varijabla>
  </DomainObject.Predmet.ProtustrankaFormated>
  <DomainObject.Predmet.ProtustrankaFormatedOIB>
    <izvorni_sadrzaj>  Ana Erdelja, OIB 66650202337; Đurđica Kuhanec, OIB 03847818779; Čavlović Josip; Dejan Balog, OIB 89783309860</izvorni_sadrzaj>
    <derivirana_varijabla naziv="DomainObject.Predmet.ProtustrankaFormatedOIB_1">  Ana Erdelja, OIB 66650202337; Đurđica Kuhanec, OIB 03847818779; Čavlović Josip; Dejan Balog, OIB 89783309860</derivirana_varijabla>
  </DomainObject.Predmet.ProtustrankaFormatedOIB>
  <DomainObject.Predmet.ProtustrankaFormatedWithAdress>
    <izvorni_sadrzaj> Ana Erdelja; Đurđica Kuhanec; Čavlović Josip; Dejan Balog</izvorni_sadrzaj>
    <derivirana_varijabla naziv="DomainObject.Predmet.ProtustrankaFormatedWithAdress_1"> Ana Erdelja; Đurđica Kuhanec; Čavlović Josip; Dejan Balog</derivirana_varijabla>
  </DomainObject.Predmet.ProtustrankaFormatedWithAdress>
  <DomainObject.Predmet.ProtustrankaFormatedWithAdressOIB>
    <izvorni_sadrzaj> Ana Erdelja, OIB 66650202337; Đurđica Kuhanec, OIB 03847818779; Čavlović Josip; Dejan Balog, OIB 89783309860</izvorni_sadrzaj>
    <derivirana_varijabla naziv="DomainObject.Predmet.ProtustrankaFormatedWithAdressOIB_1"> Ana Erdelja, OIB 66650202337; Đurđica Kuhanec, OIB 03847818779; Čavlović Josip; Dejan Balog, OIB 89783309860</derivirana_varijabla>
  </DomainObject.Predmet.ProtustrankaFormatedWithAdressOIB>
  <DomainObject.Predmet.ProtustrankaWithAdress>
    <izvorni_sadrzaj>Ana Erdelja , Đurđica Kuhanec , Čavlović Josip , Dejan Balog </izvorni_sadrzaj>
    <derivirana_varijabla naziv="DomainObject.Predmet.ProtustrankaWithAdress_1">Ana Erdelja , Đurđica Kuhanec , Čavlović Josip , Dejan Balog </derivirana_varijabla>
  </DomainObject.Predmet.ProtustrankaWithAdress>
  <DomainObject.Predmet.ProtustrankaWithAdressOIB>
    <izvorni_sadrzaj>Ana Erdelja, OIB 66650202337, Đurđica Kuhanec, OIB 03847818779, Čavlović Josip, Dejan Balog, OIB 89783309860</izvorni_sadrzaj>
    <derivirana_varijabla naziv="DomainObject.Predmet.ProtustrankaWithAdressOIB_1">Ana Erdelja, OIB 66650202337, Đurđica Kuhanec, OIB 03847818779, Čavlović Josip, Dejan Balog, OIB 89783309860</derivirana_varijabla>
  </DomainObject.Predmet.ProtustrankaWithAdressOIB>
  <DomainObject.Predmet.ProtustrankaNazivFormated>
    <izvorni_sadrzaj>Ana Erdelja,Đurđica Kuhanec,Čavlović Josip,Dejan Balog</izvorni_sadrzaj>
    <derivirana_varijabla naziv="DomainObject.Predmet.ProtustrankaNazivFormated_1">Ana Erdelja,Đurđica Kuhanec,Čavlović Josip,Dejan Balog</derivirana_varijabla>
  </DomainObject.Predmet.ProtustrankaNazivFormated>
  <DomainObject.Predmet.ProtustrankaNazivFormatedOIB>
    <izvorni_sadrzaj>Ana Erdelja, OIB 66650202337,Đurđica Kuhanec, OIB 03847818779,Čavlović Josip,Dejan Balog, OIB 89783309860</izvorni_sadrzaj>
    <derivirana_varijabla naziv="DomainObject.Predmet.ProtustrankaNazivFormatedOIB_1">Ana Erdelja, OIB 66650202337,Đurđica Kuhanec, OIB 03847818779,Čavlović Josip,Dejan Balog, OIB 89783309860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Vijeće II - Građanski</izvorni_sadrzaj>
    <derivirana_varijabla naziv="DomainObject.Predmet.Referada.Naziv_1">Vijeće II - Građanski</derivirana_varijabla>
  </DomainObject.Predmet.Referada.Naziv>
  <DomainObject.Predmet.Referada.Oznaka>
    <izvorni_sadrzaj>II</izvorni_sadrzaj>
    <derivirana_varijabla naziv="DomainObject.Predmet.Referada.Oznaka_1">II</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Vrhovni sud Republike Hrvatske</izvorni_sadrzaj>
    <derivirana_varijabla naziv="DomainObject.Predmet.Referada.Sud.Naziv_1">Vrhovni sud Republike Hrvatske</derivirana_varijabla>
  </DomainObject.Predmet.Referada.Sud.Naziv>
  <DomainObject.Predmet.Referada.Sudac>
    <izvorni_sadrzaj>Renata Šantek</izvorni_sadrzaj>
    <derivirana_varijabla naziv="DomainObject.Predmet.Referada.Sudac_1">Renata Šantek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MONTKEMIJA</izvorni_sadrzaj>
    <derivirana_varijabla naziv="DomainObject.Predmet.StrankaFormated_1">  MONTKEMIJA</derivirana_varijabla>
  </DomainObject.Predmet.StrankaFormated>
  <DomainObject.Predmet.StrankaFormatedOIB>
    <izvorni_sadrzaj>  MONTKEMIJA, OIB 76924477381</izvorni_sadrzaj>
    <derivirana_varijabla naziv="DomainObject.Predmet.StrankaFormatedOIB_1">  MONTKEMIJA, OIB 76924477381</derivirana_varijabla>
  </DomainObject.Predmet.StrankaFormatedOIB>
  <DomainObject.Predmet.StrankaFormatedWithAdress>
    <izvorni_sadrzaj> MONTKEMIJA</izvorni_sadrzaj>
    <derivirana_varijabla naziv="DomainObject.Predmet.StrankaFormatedWithAdress_1"> MONTKEMIJA</derivirana_varijabla>
  </DomainObject.Predmet.StrankaFormatedWithAdress>
  <DomainObject.Predmet.StrankaFormatedWithAdressOIB>
    <izvorni_sadrzaj> MONTKEMIJA, OIB 76924477381</izvorni_sadrzaj>
    <derivirana_varijabla naziv="DomainObject.Predmet.StrankaFormatedWithAdressOIB_1"> MONTKEMIJA, OIB 76924477381</derivirana_varijabla>
  </DomainObject.Predmet.StrankaFormatedWithAdressOIB>
  <DomainObject.Predmet.StrankaWithAdress>
    <izvorni_sadrzaj>MONTKEMIJA </izvorni_sadrzaj>
    <derivirana_varijabla naziv="DomainObject.Predmet.StrankaWithAdress_1">MONTKEMIJA </derivirana_varijabla>
  </DomainObject.Predmet.StrankaWithAdress>
  <DomainObject.Predmet.StrankaWithAdressOIB>
    <izvorni_sadrzaj>MONTKEMIJA, OIB 76924477381</izvorni_sadrzaj>
    <derivirana_varijabla naziv="DomainObject.Predmet.StrankaWithAdressOIB_1">MONTKEMIJA, OIB 76924477381</derivirana_varijabla>
  </DomainObject.Predmet.StrankaWithAdressOIB>
  <DomainObject.Predmet.StrankaNazivFormated>
    <izvorni_sadrzaj>MONTKEMIJA</izvorni_sadrzaj>
    <derivirana_varijabla naziv="DomainObject.Predmet.StrankaNazivFormated_1">MONTKEMIJA</derivirana_varijabla>
  </DomainObject.Predmet.StrankaNazivFormated>
  <DomainObject.Predmet.StrankaNazivFormatedOIB>
    <izvorni_sadrzaj>MONTKEMIJA, OIB 76924477381</izvorni_sadrzaj>
    <derivirana_varijabla naziv="DomainObject.Predmet.StrankaNazivFormatedOIB_1">MONTKEMIJA, OIB 76924477381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Nikole Zrinskog 3</izvorni_sadrzaj>
    <derivirana_varijabla naziv="DomainObject.Predmet.Sud.Adresa.UlicaIKBR_1">Trg Nikole Zrinskog 3</derivirana_varijabla>
  </DomainObject.Predmet.Sud.Adresa.UlicaIKBR>
  <DomainObject.Predmet.Sud.Naziv>
    <izvorni_sadrzaj>Vrhovni sud Republike Hrvatske</izvorni_sadrzaj>
    <derivirana_varijabla naziv="DomainObject.Predmet.Sud.Naziv_1">Vrhovni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za prijepis</izvorni_sadrzaj>
    <derivirana_varijabla naziv="DomainObject.Predmet.TrenutnaLokacijaSpisa.Naziv_1">Služba za 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Vrhovni sud Republike Hrvatske</izvorni_sadrzaj>
    <derivirana_varijabla naziv="DomainObject.Predmet.TrenutnaLokacijaSpisa.Sud.Naziv_1">Vrhovni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Građanska pisarnica</izvorni_sadrzaj>
    <derivirana_varijabla naziv="DomainObject.Predmet.UstrojstvenaJedinicaVodi.Naziv_1">Građanska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Vrhovni sud Republike Hrvatske</izvorni_sadrzaj>
    <derivirana_varijabla naziv="DomainObject.Predmet.UstrojstvenaJedinicaVodi.Sud.Naziv_1">Vrhovni sud Republike Hrvatske</derivirana_varijabla>
  </DomainObject.Predmet.UstrojstvenaJedinicaVodi.Sud.Naziv>
  <DomainObject.Predmet.VrstaSpora.Naziv>
    <izvorni_sadrzaj>trgovačko - ostalo</izvorni_sadrzaj>
    <derivirana_varijabla naziv="DomainObject.Predmet.VrstaSpora.Naziv_1">trgovačko - ostalo</derivirana_varijabla>
  </DomainObject.Predmet.VrstaSpora.Naziv>
  <DomainObject.Predmet.Zapisnicar>
    <izvorni_sadrzaj>Božena Jurčić</izvorni_sadrzaj>
    <derivirana_varijabla naziv="DomainObject.Predmet.Zapisnicar_1">Božena Jurčić</derivirana_varijabla>
  </DomainObject.Predmet.Zapisnicar>
  <DomainObject.Predmet.StrankaListFormated>
    <izvorni_sadrzaj>
      <item>MONTKEMIJA</item>
    </izvorni_sadrzaj>
    <derivirana_varijabla naziv="DomainObject.Predmet.StrankaListFormated_1">
      <item>MONTKEMIJA</item>
    </derivirana_varijabla>
  </DomainObject.Predmet.StrankaListFormated>
  <DomainObject.Predmet.StrankaListFormatedOIB>
    <izvorni_sadrzaj>
      <item>MONTKEMIJA, OIB 76924477381</item>
    </izvorni_sadrzaj>
    <derivirana_varijabla naziv="DomainObject.Predmet.StrankaListFormatedOIB_1">
      <item>MONTKEMIJA, OIB 76924477381</item>
    </derivirana_varijabla>
  </DomainObject.Predmet.StrankaListFormatedOIB>
  <DomainObject.Predmet.StrankaListFormatedWithAdress>
    <izvorni_sadrzaj>
      <item>MONTKEMIJA</item>
    </izvorni_sadrzaj>
    <derivirana_varijabla naziv="DomainObject.Predmet.StrankaListFormatedWithAdress_1">
      <item>MONTKEMIJA</item>
    </derivirana_varijabla>
  </DomainObject.Predmet.StrankaListFormatedWithAdress>
  <DomainObject.Predmet.StrankaListFormatedWithAdressOIB>
    <izvorni_sadrzaj>
      <item>MONTKEMIJA, OIB 76924477381</item>
    </izvorni_sadrzaj>
    <derivirana_varijabla naziv="DomainObject.Predmet.StrankaListFormatedWithAdressOIB_1">
      <item>MONTKEMIJA, OIB 76924477381</item>
    </derivirana_varijabla>
  </DomainObject.Predmet.StrankaListFormatedWithAdressOIB>
  <DomainObject.Predmet.StrankaListNazivFormated>
    <izvorni_sadrzaj>
      <item>MONTKEMIJA</item>
    </izvorni_sadrzaj>
    <derivirana_varijabla naziv="DomainObject.Predmet.StrankaListNazivFormated_1">
      <item>MONTKEMIJA</item>
    </derivirana_varijabla>
  </DomainObject.Predmet.StrankaListNazivFormated>
  <DomainObject.Predmet.StrankaListNazivFormatedOIB>
    <izvorni_sadrzaj>
      <item>MONTKEMIJA, OIB 76924477381</item>
    </izvorni_sadrzaj>
    <derivirana_varijabla naziv="DomainObject.Predmet.StrankaListNazivFormatedOIB_1">
      <item>MONTKEMIJA, OIB 76924477381</item>
    </derivirana_varijabla>
  </DomainObject.Predmet.StrankaListNazivFormatedOIB>
  <DomainObject.Predmet.ProtuStrankaListFormated>
    <izvorni_sadrzaj>
      <item>Ana Erdelja</item>
      <item>Đurđica Kuhanec</item>
      <item>Čavlović Josip</item>
      <item>Dejan Balog</item>
    </izvorni_sadrzaj>
    <derivirana_varijabla naziv="DomainObject.Predmet.ProtuStrankaListFormated_1">
      <item>Ana Erdelja</item>
      <item>Đurđica Kuhanec</item>
      <item>Čavlović Josip</item>
      <item>Dejan Balog</item>
    </derivirana_varijabla>
  </DomainObject.Predmet.ProtuStrankaListFormated>
  <DomainObject.Predmet.ProtuStrankaListFormatedOIB>
    <izvorni_sadrzaj>
      <item>Ana Erdelja, OIB 66650202337</item>
      <item>Đurđica Kuhanec, OIB 03847818779</item>
      <item>Čavlović Josip</item>
      <item>Dejan Balog, OIB 89783309860</item>
    </izvorni_sadrzaj>
    <derivirana_varijabla naziv="DomainObject.Predmet.ProtuStrankaListFormatedOIB_1">
      <item>Ana Erdelja, OIB 66650202337</item>
      <item>Đurđica Kuhanec, OIB 03847818779</item>
      <item>Čavlović Josip</item>
      <item>Dejan Balog, OIB 89783309860</item>
    </derivirana_varijabla>
  </DomainObject.Predmet.ProtuStrankaListFormatedOIB>
  <DomainObject.Predmet.ProtuStrankaListFormatedWithAdress>
    <izvorni_sadrzaj>
      <item>Ana Erdelja</item>
      <item>Đurđica Kuhanec</item>
      <item>Čavlović Josip</item>
      <item>Dejan Balog</item>
    </izvorni_sadrzaj>
    <derivirana_varijabla naziv="DomainObject.Predmet.ProtuStrankaListFormatedWithAdress_1">
      <item>Ana Erdelja</item>
      <item>Đurđica Kuhanec</item>
      <item>Čavlović Josip</item>
      <item>Dejan Balog</item>
    </derivirana_varijabla>
  </DomainObject.Predmet.ProtuStrankaListFormatedWithAdress>
  <DomainObject.Predmet.ProtuStrankaListFormatedWithAdressOIB>
    <izvorni_sadrzaj>
      <item>Ana Erdelja, OIB 66650202337</item>
      <item>Đurđica Kuhanec, OIB 03847818779</item>
      <item>Čavlović Josip</item>
      <item>Dejan Balog, OIB 89783309860</item>
    </izvorni_sadrzaj>
    <derivirana_varijabla naziv="DomainObject.Predmet.ProtuStrankaListFormatedWithAdressOIB_1">
      <item>Ana Erdelja, OIB 66650202337</item>
      <item>Đurđica Kuhanec, OIB 03847818779</item>
      <item>Čavlović Josip</item>
      <item>Dejan Balog, OIB 89783309860</item>
    </derivirana_varijabla>
  </DomainObject.Predmet.ProtuStrankaListFormatedWithAdressOIB>
  <DomainObject.Predmet.ProtuStrankaListNazivFormated>
    <izvorni_sadrzaj>
      <item>Ana Erdelja</item>
      <item>Đurđica Kuhanec</item>
      <item>Čavlović Josip</item>
      <item>Dejan Balog</item>
    </izvorni_sadrzaj>
    <derivirana_varijabla naziv="DomainObject.Predmet.ProtuStrankaListNazivFormated_1">
      <item>Ana Erdelja</item>
      <item>Đurđica Kuhanec</item>
      <item>Čavlović Josip</item>
      <item>Dejan Balog</item>
    </derivirana_varijabla>
  </DomainObject.Predmet.ProtuStrankaListNazivFormated>
  <DomainObject.Predmet.ProtuStrankaListNazivFormatedOIB>
    <izvorni_sadrzaj>
      <item>Ana Erdelja, OIB 66650202337</item>
      <item>Đurđica Kuhanec, OIB 03847818779</item>
      <item>Čavlović Josip</item>
      <item>Dejan Balog, OIB 89783309860</item>
    </izvorni_sadrzaj>
    <derivirana_varijabla naziv="DomainObject.Predmet.ProtuStrankaListNazivFormatedOIB_1">
      <item>Ana Erdelja, OIB 66650202337</item>
      <item>Đurđica Kuhanec, OIB 03847818779</item>
      <item>Čavlović Josip</item>
      <item>Dejan Balog, OIB 89783309860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Ante Perkušić, Željko Pajalić, Igor Periša</izvorni_sadrzaj>
    <derivirana_varijabla naziv="DomainObject.Predmet.ClanoviVijeca_1">Ante Perkušić, Željko Pajalić, Igor Periša</derivirana_varijabla>
  </DomainObject.Predmet.ClanoviVijeca>
  <DomainObject.Predmet.PredsjednikVijeca>
    <izvorni_sadrzaj>Željko Glušić</izvorni_sadrzaj>
    <derivirana_varijabla naziv="DomainObject.Predmet.PredsjednikVijeca_1">Željko Glušić</derivirana_varijabla>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Predmet.FunkcijaOsobe>
    <izvorni_sadrzaj/>
    <derivirana_varijabla naziv="DomainObject.Predmet.FunkcijaOsobe_1"/>
  </DomainObject.Predmet.FunkcijaOsobe>
  <DomainObject.Datum>
    <izvorni_sadrzaj>24. ožujka 2021.</izvorni_sadrzaj>
    <derivirana_varijabla naziv="DomainObject.Datum_1">24. ožujka 2021.</derivirana_varijabla>
  </DomainObject.Datum>
  <DomainObject.PoslovniBrojDokumenta>
    <izvorni_sadrzaj>Revt-322/2016-2</izvorni_sadrzaj>
    <derivirana_varijabla naziv="DomainObject.PoslovniBrojDokumenta_1">Revt-322/2016-2</derivirana_varijabla>
  </DomainObject.PoslovniBrojDokumenta>
  <DomainObject.Predmet.StrankaIDrugi>
    <izvorni_sadrzaj>MONTKEMIJA</izvorni_sadrzaj>
    <derivirana_varijabla naziv="DomainObject.Predmet.StrankaIDrugi_1">MONTKEMIJA</derivirana_varijabla>
  </DomainObject.Predmet.StrankaIDrugi>
  <DomainObject.Predmet.ProtustrankaIDrugi>
    <izvorni_sadrzaj>Ana Erdelja i dr.</izvorni_sadrzaj>
    <derivirana_varijabla naziv="DomainObject.Predmet.ProtustrankaIDrugi_1">Ana Erdelja i dr.</derivirana_varijabla>
  </DomainObject.Predmet.ProtustrankaIDrugi>
  <DomainObject.Predmet.StrankaIDrugiAdressOIB>
    <izvorni_sadrzaj>MONTKEMIJA, OIB 76924477381</izvorni_sadrzaj>
    <derivirana_varijabla naziv="DomainObject.Predmet.StrankaIDrugiAdressOIB_1">MONTKEMIJA, OIB 76924477381</derivirana_varijabla>
  </DomainObject.Predmet.StrankaIDrugiAdressOIB>
  <DomainObject.Predmet.ProtustrankaIDrugiAdressOIB>
    <izvorni_sadrzaj>Ana Erdelja, OIB 66650202337 i dr.</izvorni_sadrzaj>
    <derivirana_varijabla naziv="DomainObject.Predmet.ProtustrankaIDrugiAdressOIB_1">Ana Erdelja, OIB 66650202337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Ana Erdelja</item>
      <item>Đurđica Kuhanec</item>
      <item>Čavlović Josip</item>
      <item>Dejan Balog</item>
      <item>MONTKEMIJA</item>
    </izvorni_sadrzaj>
    <derivirana_varijabla naziv="DomainObject.Predmet.SudioniciListNaziv_1">
      <item>Ana Erdelja</item>
      <item>Đurđica Kuhanec</item>
      <item>Čavlović Josip</item>
      <item>Dejan Balog</item>
      <item>MONTKEMIJA</item>
    </derivirana_varijabla>
  </DomainObject.Predmet.SudioniciListNaziv>
  <DomainObject.Predmet.SudioniciListAdressOIB>
    <izvorni_sadrzaj>
      <item>Ana Erdelja, OIB 66650202337</item>
      <item>Đurđica Kuhanec, OIB 03847818779</item>
      <item>Čavlović Josip</item>
      <item>Dejan Balog, OIB 89783309860</item>
      <item>MONTKEMIJA, OIB 76924477381</item>
    </izvorni_sadrzaj>
    <derivirana_varijabla naziv="DomainObject.Predmet.SudioniciListAdressOIB_1">
      <item>Ana Erdelja, OIB 66650202337</item>
      <item>Đurđica Kuhanec, OIB 03847818779</item>
      <item>Čavlović Josip</item>
      <item>Dejan Balog, OIB 89783309860</item>
      <item>MONTKEMIJA, OIB 76924477381</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66650202337</item>
      <item>, OIB 03847818779</item>
      <item>, OIB null</item>
      <item>, OIB 89783309860</item>
      <item>, OIB 76924477381</item>
    </izvorni_sadrzaj>
    <derivirana_varijabla naziv="DomainObject.Predmet.SudioniciListNazivOIB_1">
      <item>, OIB 66650202337</item>
      <item>, OIB 03847818779</item>
      <item>, OIB null</item>
      <item>, OIB 89783309860</item>
      <item>, OIB 76924477381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P-3001/2012</izvorni_sadrzaj>
    <derivirana_varijabla naziv="DomainObject.Predmet.OznakaNizestupanjskogPredmeta_1">P-3001/2012</derivirana_varijabla>
  </DomainObject.Predmet.OznakaNizestupanjskogPredmeta>
  <DomainObject.Predmet.NazivNizestupanjskogSuda>
    <izvorni_sadrzaj>Trgovački sud u Zagrebu</izvorni_sadrzaj>
    <derivirana_varijabla naziv="DomainObject.Predmet.NazivNizestupanjskogSuda_1">Trgovački sud u Zagrebu</derivirana_varijabla>
  </DomainObject.Predmet.NazivNizestupanjskogSuda>
  <DomainObject.Predmet.OznakaDrugostupanjskogPredmetaKodRevizija>
    <izvorni_sadrzaj>Pž-5824/2015</izvorni_sadrzaj>
    <derivirana_varijabla naziv="DomainObject.Predmet.OznakaDrugostupanjskogPredmetaKodRevizija_1">Pž-5824/2015</derivirana_varijabla>
  </DomainObject.Predmet.OznakaDrugostupanjskogPredmetaKodRevizija>
  <DomainObject.Predmet.NazivDrugostupanjskogSudaKodRevizija>
    <izvorni_sadrzaj>Visoki trgovački sud Republike Hrvatske</izvorni_sadrzaj>
    <derivirana_varijabla naziv="DomainObject.Predmet.NazivDrugostupanjskogSudaKodRevizija_1">Visoki trgovački sud Republike Hrvatske</derivirana_varijabla>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20. siječnja 1997.</izvorni_sadrzaj>
    <derivirana_varijabla naziv="DomainObject.Predmet.DatumPocetkaProcesa_1">20. siječnja 1997.</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zaštite od požara,vatrogastva i Civilne zaštite</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III. policijska postaja Split</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Mobilna jedinica prometne policije</item>
      <item>Policijska ispostava Krapinske toplice</item>
      <item>Policijska ispostava Marija Bistrica</item>
      <item>Policijska postaja Beli Manastir</item>
      <item>Policijska postaja Belišće</item>
      <item>Policijska postaja Benkovac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Donja Stubica</item>
      <item>Policijska postaja Donji Miholjac</item>
      <item>Policijska postaja Drniš</item>
      <item>Policijska postaja Dubrovnik</item>
      <item>Policijska postaja Duga Resa</item>
      <item>Policijska postaja Dugo Selo</item>
      <item>Policijska postaja Dvor</item>
      <item>Policijska postaja Đakovo</item>
      <item>Policijska postaja Đurđevac</item>
      <item>Policijska postaja Garešnica</item>
      <item>Policijska postaja Glina</item>
      <item>Policijska postaja Gospić</item>
      <item>Policijska postaja Grubišno Polje</item>
      <item>Policijska postaja Gvozd</item>
      <item>Policijska postaja Hvar</item>
      <item>Policijska postaja Ivanec</item>
      <item>Policijska postaja Ivanić-Grad</item>
      <item>Policijska postaja Jastrebarsko</item>
      <item>Policijska postaja Karlobag</item>
      <item>Policijska postaja Karlovac</item>
      <item>Policijska postaja Kaštela</item>
      <item>Policijska postaja Klanjec</item>
      <item>Policijska postaja Knin</item>
      <item>Policijska postaja Koprivnica</item>
      <item>Policijska postaja Korčula</item>
      <item>Policijska postaja Krapina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Novska</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Erdut</item>
      <item>Postaja granične policije Goričan</item>
      <item>Postaja granične policije Gračac</item>
      <item>Postaja granične policije Gruda</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Rupa</item>
      <item>Postaja granične policije Slano</item>
      <item>Postaja granične policije Slavonski Brod</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 xmlns="http://schemas.openxmlformats.org/officeDocument/2006/extended-properties" xmlns:vt="http://schemas.openxmlformats.org/officeDocument/2006/docPropsVTypes">
  <Template>MasterTemplate</Template>
  <TotalTime>0</TotalTime>
  <Pages>6</Pages>
  <Words>2165</Words>
  <Characters>12343</Characters>
  <Application>Microsoft Office Word</Application>
  <DocSecurity>0</DocSecurity>
  <Lines>102</Lines>
  <Paragraphs>28</Paragraphs>
  <ScaleCrop>false</ScaleCrop>
  <HeadingPairs>
    <vt:vector size="2" baseType="variant">
      <vt:variant>
        <vt:lpstr>Naslov</vt:lpstr>
      </vt:variant>
      <vt:variant>
        <vt:i4>1</vt:i4>
      </vt:variant>
    </vt:vector>
  </HeadingPairs>
  <TitlesOfParts>
    <vt:vector size="1" baseType="lpstr">
      <vt:lpstr>REPUBLIKA HRVATSKA</vt:lpstr>
    </vt:vector>
  </TitlesOfParts>
  <Company>MINIST. PRAVOSUĐA RH</Company>
  <LinksUpToDate>false</LinksUpToDate>
  <CharactersWithSpaces>14480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REPUBLIKA HRVATSKA</dc:title>
  <dc:creator>Sara Solić</dc:creator>
  <cp:lastModifiedBy>Ja</cp:lastModifiedBy>
  <cp:revision>2</cp:revision>
  <cp:lastPrinted>2002-02-26T15:53:00Z</cp:lastPrinted>
  <dcterms:created xsi:type="dcterms:W3CDTF">2021-04-27T20:01:00Z</dcterms:created>
  <dcterms:modified xsi:type="dcterms:W3CDTF">2021-04-27T20:01:00Z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Revt-322/2016-2 / Odluka - Presuda (Revt-322-16-2.docx)</vt:lpwstr>
  </property>
  <property fmtid="{D5CDD505-2E9C-101B-9397-08002B2CF9AE}" pid="4" name="CC_coloring">
    <vt:bool>false</vt:bool>
  </property>
  <property fmtid="{D5CDD505-2E9C-101B-9397-08002B2CF9AE}" pid="5" name="BrojStranica">
    <vt:i4>6</vt:i4>
  </property>
</Properties>
</file>